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Default="00DD7931" w:rsidP="00FD15B6">
      <w:pPr>
        <w:jc w:val="center"/>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AF4428">
        <w:rPr>
          <w:sz w:val="32"/>
          <w:szCs w:val="28"/>
        </w:rPr>
        <w:t>P</w:t>
      </w:r>
      <w:r w:rsidR="00AF4428" w:rsidRPr="00AF4428">
        <w:rPr>
          <w:sz w:val="32"/>
          <w:szCs w:val="28"/>
        </w:rPr>
        <w:t xml:space="preserve">ublic </w:t>
      </w:r>
      <w:r w:rsidR="00AF4428">
        <w:rPr>
          <w:sz w:val="32"/>
          <w:szCs w:val="28"/>
        </w:rPr>
        <w:t>T</w:t>
      </w:r>
      <w:r w:rsidR="00AF4428" w:rsidRPr="00AF4428">
        <w:rPr>
          <w:sz w:val="32"/>
          <w:szCs w:val="28"/>
        </w:rPr>
        <w:t xml:space="preserve">ransit </w:t>
      </w:r>
      <w:r w:rsidR="00AF4428">
        <w:rPr>
          <w:sz w:val="32"/>
          <w:szCs w:val="28"/>
        </w:rPr>
        <w:t>A</w:t>
      </w:r>
      <w:r w:rsidR="00AF4428" w:rsidRPr="00AF4428">
        <w:rPr>
          <w:sz w:val="32"/>
          <w:szCs w:val="28"/>
        </w:rPr>
        <w:t xml:space="preserve">ccessibility and </w:t>
      </w:r>
      <w:r w:rsidR="00AF4428">
        <w:rPr>
          <w:sz w:val="32"/>
          <w:szCs w:val="28"/>
        </w:rPr>
        <w:t>R</w:t>
      </w:r>
      <w:r w:rsidR="00AF4428" w:rsidRPr="00AF4428">
        <w:rPr>
          <w:sz w:val="32"/>
          <w:szCs w:val="28"/>
        </w:rPr>
        <w:t>eliability</w:t>
      </w:r>
    </w:p>
    <w:p w14:paraId="2C207364" w14:textId="69AC3AAE" w:rsidR="00FD15B6" w:rsidRDefault="00FD15B6" w:rsidP="00FD15B6">
      <w:pPr>
        <w:spacing w:line="240" w:lineRule="auto"/>
        <w:jc w:val="center"/>
        <w:rPr>
          <w:rFonts w:cs="Times New Roman"/>
        </w:rPr>
      </w:pPr>
      <w:r>
        <w:rPr>
          <w:rFonts w:cs="Times New Roman"/>
        </w:rPr>
        <w:t xml:space="preserve">Luyu Liu </w:t>
      </w:r>
      <w:r w:rsidRPr="00BD6C8F">
        <w:rPr>
          <w:rFonts w:cs="Times New Roman"/>
          <w:vertAlign w:val="superscript"/>
        </w:rPr>
        <w:t>1</w:t>
      </w:r>
      <w:r w:rsidR="00D57A4E">
        <w:rPr>
          <w:rFonts w:cs="Times New Roman"/>
          <w:vertAlign w:val="superscript"/>
        </w:rPr>
        <w:t>,</w:t>
      </w:r>
      <w:r w:rsidR="006E6079">
        <w:rPr>
          <w:rFonts w:cs="Times New Roman"/>
          <w:vertAlign w:val="superscript"/>
        </w:rPr>
        <w:t xml:space="preserve"> 2</w:t>
      </w:r>
      <w:r w:rsidR="00214EF6">
        <w:rPr>
          <w:rFonts w:cs="Times New Roman"/>
          <w:vertAlign w:val="superscript"/>
        </w:rPr>
        <w:t>, *</w:t>
      </w:r>
      <w:r>
        <w:rPr>
          <w:rFonts w:cs="Times New Roman"/>
        </w:rPr>
        <w:t xml:space="preserve">, Adam Porr </w:t>
      </w:r>
      <w:r w:rsidR="006E6079">
        <w:rPr>
          <w:rFonts w:cs="Times New Roman"/>
          <w:vertAlign w:val="superscript"/>
        </w:rPr>
        <w:t>3</w:t>
      </w:r>
      <w:r>
        <w:rPr>
          <w:rFonts w:cs="Times New Roman"/>
        </w:rPr>
        <w:t xml:space="preserve">, Harvey J. Miller </w:t>
      </w:r>
      <w:r w:rsidRPr="00BD6C8F">
        <w:rPr>
          <w:rFonts w:cs="Times New Roman"/>
          <w:vertAlign w:val="superscript"/>
        </w:rPr>
        <w:t>1</w:t>
      </w:r>
      <w:r w:rsidR="006E6079">
        <w:rPr>
          <w:rFonts w:cs="Times New Roman"/>
          <w:vertAlign w:val="superscript"/>
        </w:rPr>
        <w:t>, 2</w:t>
      </w:r>
      <w:r w:rsidRPr="00BD6C8F">
        <w:rPr>
          <w:rStyle w:val="FootnoteReference"/>
          <w:rFonts w:cs="Times New Roman"/>
          <w:color w:val="FFFFFF" w:themeColor="background1"/>
        </w:rPr>
        <w:footnoteReference w:id="1"/>
      </w:r>
    </w:p>
    <w:p w14:paraId="73F78F27" w14:textId="27635F92" w:rsidR="00FD15B6" w:rsidRDefault="00FD15B6" w:rsidP="00FD15B6">
      <w:pPr>
        <w:spacing w:line="240" w:lineRule="auto"/>
        <w:jc w:val="center"/>
        <w:rPr>
          <w:rFonts w:cs="Times New Roman"/>
          <w:szCs w:val="20"/>
        </w:rPr>
      </w:pPr>
      <w:r w:rsidRPr="00BD6C8F">
        <w:rPr>
          <w:rFonts w:cs="Times New Roman"/>
          <w:szCs w:val="20"/>
          <w:vertAlign w:val="superscript"/>
        </w:rPr>
        <w:t xml:space="preserve">1 </w:t>
      </w:r>
      <w:r w:rsidRPr="00BD6C8F">
        <w:rPr>
          <w:rFonts w:cs="Times New Roman"/>
          <w:szCs w:val="20"/>
        </w:rPr>
        <w:t>Department of Geography, The Ohio State University, Columbus, OH</w:t>
      </w:r>
      <w:r w:rsidR="00E71908">
        <w:rPr>
          <w:rFonts w:cs="Times New Roman"/>
          <w:szCs w:val="20"/>
        </w:rPr>
        <w:t>, USA</w:t>
      </w:r>
    </w:p>
    <w:p w14:paraId="38030F2F" w14:textId="4E632786" w:rsidR="00F57005" w:rsidRPr="00BD6C8F" w:rsidRDefault="00F57005" w:rsidP="00FD15B6">
      <w:pPr>
        <w:spacing w:line="240" w:lineRule="auto"/>
        <w:jc w:val="center"/>
        <w:rPr>
          <w:rFonts w:cs="Times New Roman"/>
          <w:szCs w:val="20"/>
        </w:rPr>
      </w:pPr>
      <w:r w:rsidRPr="00F57005">
        <w:rPr>
          <w:rFonts w:cs="Times New Roman"/>
          <w:szCs w:val="20"/>
          <w:vertAlign w:val="superscript"/>
        </w:rPr>
        <w:t>2</w:t>
      </w:r>
      <w:r>
        <w:rPr>
          <w:rFonts w:cs="Times New Roman"/>
          <w:szCs w:val="20"/>
        </w:rPr>
        <w:t xml:space="preserve"> </w:t>
      </w:r>
      <w:r w:rsidRPr="00BD6C8F">
        <w:rPr>
          <w:rFonts w:cs="Times New Roman"/>
          <w:szCs w:val="20"/>
        </w:rPr>
        <w:t>Center for Urban and Regional Analysis, The Ohio State University, Columbus, OH</w:t>
      </w:r>
      <w:r w:rsidR="00E71908">
        <w:rPr>
          <w:rFonts w:cs="Times New Roman"/>
          <w:szCs w:val="20"/>
        </w:rPr>
        <w:t>, USA</w:t>
      </w:r>
    </w:p>
    <w:p w14:paraId="2BEA0C77" w14:textId="104D319C" w:rsidR="00FD15B6" w:rsidRDefault="00F57005" w:rsidP="00FD15B6">
      <w:pPr>
        <w:spacing w:line="240" w:lineRule="auto"/>
        <w:jc w:val="center"/>
        <w:rPr>
          <w:rFonts w:cs="Times New Roman"/>
          <w:szCs w:val="20"/>
        </w:rPr>
      </w:pPr>
      <w:r>
        <w:rPr>
          <w:rFonts w:cs="Times New Roman"/>
          <w:szCs w:val="20"/>
          <w:vertAlign w:val="superscript"/>
        </w:rPr>
        <w:t>3</w:t>
      </w:r>
      <w:r w:rsidR="00FD15B6">
        <w:rPr>
          <w:rFonts w:cs="Times New Roman"/>
          <w:szCs w:val="20"/>
        </w:rPr>
        <w:t xml:space="preserve"> </w:t>
      </w:r>
      <w:r w:rsidR="00FD15B6" w:rsidRPr="007D308E">
        <w:rPr>
          <w:rFonts w:cs="Times New Roman"/>
          <w:szCs w:val="20"/>
        </w:rPr>
        <w:t>Mid-Ohio Regional Planning Commission</w:t>
      </w:r>
      <w:r w:rsidR="00FD15B6">
        <w:rPr>
          <w:rFonts w:cs="Times New Roman"/>
          <w:szCs w:val="20"/>
        </w:rPr>
        <w:t>, Columbus, OH</w:t>
      </w:r>
      <w:r w:rsidR="00E71908">
        <w:rPr>
          <w:rFonts w:cs="Times New Roman"/>
          <w:szCs w:val="20"/>
        </w:rPr>
        <w:t>, USA</w:t>
      </w:r>
    </w:p>
    <w:p w14:paraId="2945C24F" w14:textId="77777777" w:rsidR="00E73C34" w:rsidRDefault="00E73C34" w:rsidP="00DE1C65">
      <w:pPr>
        <w:spacing w:before="100" w:beforeAutospacing="1" w:after="100" w:afterAutospacing="1" w:line="240" w:lineRule="auto"/>
        <w:jc w:val="both"/>
        <w:rPr>
          <w:rFonts w:cs="Times New Roman"/>
          <w:szCs w:val="20"/>
        </w:rPr>
      </w:pP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lastRenderedPageBreak/>
        <w:t>Introduction</w:t>
      </w:r>
    </w:p>
    <w:p w14:paraId="53782355" w14:textId="7D83EBB4"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0609DA">
        <w:rPr>
          <w:rFonts w:cs="Times New Roman"/>
          <w:szCs w:val="20"/>
        </w:rPr>
        <w:instrText xml:space="preserve"> ADDIN ZOTERO_ITEM CSL_CITATION {"citationID":"XEH04nYV","properties":{"formattedCitation":"(Tong et al., 2015)","plainCitation":"(Tong et al., 2015)","noteIndex":0},"citationItems":[{"id":1095,"uris":["http://zotero.org/users/9738374/items/HTWRQBQ8"],"itemData":{"id":1095,"type":"article-journal","container-title":"Transportation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0970F2" w:rsidRPr="000970F2">
        <w:rPr>
          <w:rFonts w:cs="Times New Roman"/>
        </w:rPr>
        <w:t>(Tong et al., 2015)</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0609DA">
        <w:rPr>
          <w:rFonts w:cs="Times New Roman"/>
          <w:szCs w:val="20"/>
        </w:rPr>
        <w:instrText xml:space="preserve"> ADDIN ZOTERO_ITEM CSL_CITATION {"citationID":"DZtdw0Cd","properties":{"formattedCitation":"(Park et al., 2020)","plainCitation":"(Park et al., 2020)","noteIndex":0},"citationItems":[{"id":1429,"uris":["http://zotero.org/users/9738374/items/6DQ2ERLZ"],"itemData":{"id":1429,"type":"article-journal","abstract":"Public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0970F2" w:rsidRPr="000970F2">
        <w:rPr>
          <w:rFonts w:cs="Times New Roman"/>
        </w:rPr>
        <w:t>(Park et al., 2020)</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 xml:space="preserve">negative consequences for transit-dependent riders who may miss work, medical </w:t>
      </w:r>
      <w:proofErr w:type="gramStart"/>
      <w:r w:rsidR="009754DA">
        <w:rPr>
          <w:rFonts w:cs="Times New Roman"/>
          <w:szCs w:val="20"/>
        </w:rPr>
        <w:t>appointments</w:t>
      </w:r>
      <w:proofErr w:type="gramEnd"/>
      <w:r w:rsidR="009754DA">
        <w:rPr>
          <w:rFonts w:cs="Times New Roman"/>
          <w:szCs w:val="20"/>
        </w:rPr>
        <w:t xml:space="preserve"> and other time-critical events</w:t>
      </w:r>
      <w:r w:rsidR="00597F38">
        <w:rPr>
          <w:rFonts w:cs="Times New Roman"/>
          <w:szCs w:val="20"/>
        </w:rPr>
        <w:t xml:space="preserve">. </w:t>
      </w:r>
      <w:r w:rsidR="009754DA">
        <w:rPr>
          <w:rFonts w:cs="Times New Roman"/>
          <w:szCs w:val="20"/>
        </w:rPr>
        <w:t xml:space="preserve">This 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0970F2">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0970F2" w:rsidRPr="000970F2">
        <w:rPr>
          <w:rFonts w:cs="Times New Roman"/>
        </w:rPr>
        <w:t>(Chakrabarti &amp; Giuliano, 2015; Erhardt et al., 2022)</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408FB17E"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0609DA">
        <w:rPr>
          <w:rFonts w:cs="Times New Roman"/>
          <w:szCs w:val="20"/>
        </w:rPr>
        <w:instrText xml:space="preserve"> ADDIN ZOTERO_ITEM CSL_CITATION {"citationID":"f0PzI2Zv","properties":{"formattedCitation":"(Mudigonda et al., 2019)","plainCitation":"(Mudigonda et al., 2019)","noteIndex":0},"citationItems":[{"id":1694,"uris":["http://zotero.org/users/9738374/items/S5PZ7VJC"],"itemData":{"id":1694,"type":"article-journal","container-title":"Journal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0970F2" w:rsidRPr="000970F2">
        <w:rPr>
          <w:rFonts w:cs="Times New Roman"/>
        </w:rPr>
        <w:t>(Mudigonda et al., 2019)</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0609DA">
        <w:rPr>
          <w:rFonts w:cs="Times New Roman"/>
          <w:szCs w:val="20"/>
        </w:rPr>
        <w:instrText xml:space="preserve"> ADDIN ZOTERO_ITEM CSL_CITATION {"citationID":"hF0gZI2t","properties":{"formattedCitation":"(H. J. Miller, 1999, 2017)","plainCitation":"(H. J. Miller, 1999,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w:instrText>
      </w:r>
      <w:r w:rsidR="000609DA">
        <w:rPr>
          <w:rFonts w:cs="Times New Roman" w:hint="eastAsia"/>
          <w:szCs w:val="20"/>
        </w:rPr>
        <w:instrText>":["http://zotero.org/users/9738374/items/Y7VLYI2D"],"itemData":{"id":18,"type":"article-journal","container-title":"Geographical analysis","ISSN":"0016-7363","issue":"1","note":"publisher: Wiley Online Library","page":"187</w:instrText>
      </w:r>
      <w:r w:rsidR="000609DA">
        <w:rPr>
          <w:rFonts w:cs="Times New Roman" w:hint="eastAsia"/>
          <w:szCs w:val="20"/>
        </w:rPr>
        <w:instrText>–</w:instrText>
      </w:r>
      <w:r w:rsidR="000609DA">
        <w:rPr>
          <w:rFonts w:cs="Times New Roman" w:hint="eastAsia"/>
          <w:szCs w:val="20"/>
        </w:rPr>
        <w:instrText>212","title":"Measuring space</w:instrText>
      </w:r>
      <w:r w:rsidR="000609DA">
        <w:rPr>
          <w:rFonts w:cs="Times New Roman" w:hint="eastAsia"/>
          <w:szCs w:val="20"/>
        </w:rPr>
        <w:instrText>‐</w:instrText>
      </w:r>
      <w:r w:rsidR="000609DA">
        <w:rPr>
          <w:rFonts w:cs="Times New Roman" w:hint="eastAsia"/>
          <w:szCs w:val="20"/>
        </w:rPr>
        <w:instrText>t</w:instrText>
      </w:r>
      <w:r w:rsidR="000609DA">
        <w:rPr>
          <w:rFonts w:cs="Times New Roman"/>
          <w:szCs w:val="20"/>
        </w:rPr>
        <w:instrText xml:space="preserve">ime accessibility benefits within transportation networks: Basic theory and computational procedures","volume":"31","author":[{"family":"Miller","given":"Harvey J"}],"issued":{"date-parts":[["1999"]]}}}],"schema":"https://github.com/citation-style-language/schema/raw/master/csl-citation.json"} </w:instrText>
      </w:r>
      <w:r w:rsidR="00200A91">
        <w:rPr>
          <w:rFonts w:cs="Times New Roman"/>
          <w:szCs w:val="20"/>
        </w:rPr>
        <w:fldChar w:fldCharType="separate"/>
      </w:r>
      <w:r w:rsidR="000970F2" w:rsidRPr="000970F2">
        <w:rPr>
          <w:rFonts w:cs="Times New Roman"/>
        </w:rPr>
        <w:t>(H. J. Miller, 1999, 2017)</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0609DA">
        <w:rPr>
          <w:rFonts w:cs="Times New Roman"/>
          <w:szCs w:val="20"/>
        </w:rPr>
        <w:instrText xml:space="preserve"> ADDIN ZOTERO_ITEM CSL_CITATION {"citationID":"npT7fUPb","properties":{"formattedCitation":"(Liu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0970F2" w:rsidRPr="000970F2">
        <w:rPr>
          <w:rFonts w:cs="Times New Roman"/>
        </w:rPr>
        <w:t>(Liu et al., 2022)</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w:t>
      </w:r>
      <w:r w:rsidR="000970F2">
        <w:rPr>
          <w:rFonts w:cs="Times New Roman"/>
          <w:szCs w:val="20"/>
        </w:rPr>
        <w:t>both</w:t>
      </w:r>
      <w:r w:rsidR="009444D4">
        <w:rPr>
          <w:rFonts w:cs="Times New Roman"/>
          <w:szCs w:val="20"/>
        </w:rPr>
        <w:t xml:space="preserv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0609DA">
        <w:rPr>
          <w:rFonts w:cs="Times New Roman"/>
          <w:szCs w:val="20"/>
        </w:rPr>
        <w:instrText xml:space="preserve"> ADDIN ZOTERO_ITEM CSL_CITATION {"citationID":"xgkEtNze","properties":{"formattedCitation":"(Liu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0970F2" w:rsidRPr="000970F2">
        <w:rPr>
          <w:rFonts w:cs="Times New Roman"/>
        </w:rPr>
        <w:t>(Liu et al., 2022)</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w:t>
      </w:r>
      <w:r w:rsidR="005B4F15">
        <w:rPr>
          <w:rFonts w:cs="Times New Roman"/>
          <w:szCs w:val="20"/>
        </w:rPr>
        <w:lastRenderedPageBreak/>
        <w:t xml:space="preserve">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69D77D65"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0609DA">
        <w:rPr>
          <w:rFonts w:cs="Times New Roman"/>
          <w:szCs w:val="20"/>
        </w:rPr>
        <w:instrText xml:space="preserve"> ADDIN ZOTERO_ITEM CSL_CITATION {"citationID":"F33z0jdh","properties":{"formattedCitation":"(Azolin et al., 2020; Holling, 1973)","plainCitation":"(Azolin et al., 2020; Holling, 1973)","noteIndex":0},"citationItems":[{"id":1645,"uris":["http://zotero.org/users/9738374/items/X2NPE76Z"],"itemData":{"id":1645,"type":"article-journal","container-title":"Transportation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0970F2" w:rsidRPr="000970F2">
        <w:rPr>
          <w:rFonts w:cs="Times New Roman"/>
        </w:rPr>
        <w:t>(Azolin et al., 2020; Holling, 1973)</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0609DA">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0970F2" w:rsidRPr="000970F2">
        <w:rPr>
          <w:rFonts w:cs="Times New Roman"/>
        </w:rPr>
        <w:t>(Azolin et al., 2020; Gu et al., 2020; Wan et al., 2018)</w:t>
      </w:r>
      <w:r w:rsidR="005A7406">
        <w:rPr>
          <w:rFonts w:cs="Times New Roman"/>
          <w:szCs w:val="20"/>
        </w:rPr>
        <w:fldChar w:fldCharType="end"/>
      </w:r>
      <w:r w:rsidR="00AE1191">
        <w:rPr>
          <w:rFonts w:cs="Times New Roman"/>
          <w:szCs w:val="20"/>
        </w:rPr>
        <w:t xml:space="preserve">. </w:t>
      </w:r>
    </w:p>
    <w:p w14:paraId="7E13C750" w14:textId="2E94EB51"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during a 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0609DA">
        <w:rPr>
          <w:rFonts w:cs="Times New Roman"/>
          <w:szCs w:val="20"/>
        </w:rPr>
        <w:instrText xml:space="preserve"> ADDIN ZOTERO_ITEM CSL_CITATION {"citationID":"IC8TJSiV","properties":{"formattedCitation":"(Gu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0970F2" w:rsidRPr="000970F2">
        <w:rPr>
          <w:rFonts w:cs="Times New Roman"/>
        </w:rPr>
        <w:t>(Gu et al., 2020; Wan et al., 2018)</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0609DA">
        <w:rPr>
          <w:rFonts w:cs="Times New Roman"/>
          <w:szCs w:val="20"/>
        </w:rPr>
        <w:instrText xml:space="preserve"> ADDIN ZOTERO_ITEM CSL_CITATION {"citationID":"LB6kz3bL","properties":{"formattedCitation":"(Wan et al., 2018)","plainCitation":"(Wan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0970F2" w:rsidRPr="000970F2">
        <w:rPr>
          <w:rFonts w:cs="Times New Roman"/>
        </w:rPr>
        <w:t>(Wan et al., 2018)</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0609DA">
        <w:rPr>
          <w:rFonts w:cs="Times New Roman"/>
          <w:szCs w:val="20"/>
        </w:rPr>
        <w:instrText xml:space="preserve"> ADDIN ZOTERO_ITEM CSL_CITATION {"citationID":"XxJD6yaQ","properties":{"formattedCitation":"(Gu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0970F2" w:rsidRPr="000970F2">
        <w:rPr>
          <w:rFonts w:cs="Times New Roman"/>
        </w:rPr>
        <w:t>(Gu et al., 2020; Wan et al., 2018)</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5A6041B8"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0609DA">
        <w:rPr>
          <w:rFonts w:cs="Times New Roman"/>
          <w:szCs w:val="20"/>
        </w:rPr>
        <w:instrText xml:space="preserve"> ADDIN ZOTERO_ITEM CSL_CITATION {"citationID":"Vsee7P3D","properties":{"formattedCitation":"(Gu et al., 2020)","plainCitation":"(Gu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0970F2" w:rsidRPr="000970F2">
        <w:rPr>
          <w:rFonts w:cs="Times New Roman"/>
        </w:rPr>
        <w:t>(Gu et al., 2020)</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0609DA">
        <w:rPr>
          <w:rFonts w:cs="Times New Roman"/>
          <w:szCs w:val="20"/>
        </w:rPr>
        <w:instrText xml:space="preserve"> ADDIN ZOTERO_ITEM CSL_CITATION {"citationID":"R6yDJE9v","properties":{"formattedCitation":"(Gu et al., 2020; Kathuria et al., 2020)","plainCitation":"(Gu et al., 2020; Kathuria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0970F2" w:rsidRPr="000970F2">
        <w:rPr>
          <w:rFonts w:cs="Times New Roman"/>
        </w:rPr>
        <w:t>(Gu et al., 2020; Kathuria et al., 2020)</w:t>
      </w:r>
      <w:r w:rsidR="00470498">
        <w:rPr>
          <w:rFonts w:cs="Times New Roman"/>
          <w:szCs w:val="20"/>
        </w:rPr>
        <w:fldChar w:fldCharType="end"/>
      </w:r>
      <w:r w:rsidR="00470498">
        <w:rPr>
          <w:rFonts w:cs="Times New Roman"/>
          <w:szCs w:val="20"/>
        </w:rPr>
        <w:t xml:space="preserve">. </w:t>
      </w:r>
      <w:r w:rsidR="00FE1533">
        <w:rPr>
          <w:rFonts w:cs="Times New Roman"/>
          <w:szCs w:val="20"/>
        </w:rPr>
        <w:fldChar w:fldCharType="begin"/>
      </w:r>
      <w:r w:rsidR="000609DA">
        <w:rPr>
          <w:rFonts w:cs="Times New Roman"/>
          <w:szCs w:val="20"/>
        </w:rPr>
        <w:instrText xml:space="preserve"> ADDIN ZOTERO_ITEM CSL_CITATION {"citationID":"73zzUVDo","properties":{"formattedCitation":"(Carrion &amp; Levinson, 2012)","plainCitation":"(Carrion &amp; Levinson, 2012)","dontUpdate":true,"noteIndex":0},"citationItems":[{"id":1671,"uris":["http://zotero.org/users/9738374/items/9MZNXZEN"],"itemData":{"id":1671,"type":"article-journal","container-title":"Transportation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Pr>
          <w:rFonts w:cs="Times New Roman"/>
          <w:szCs w:val="20"/>
        </w:rPr>
        <w:fldChar w:fldCharType="separate"/>
      </w:r>
      <w:r w:rsidR="00FE1533" w:rsidRPr="000970F2">
        <w:rPr>
          <w:rFonts w:cs="Times New Roman"/>
        </w:rPr>
        <w:t xml:space="preserve">Carrion &amp; Levinson </w:t>
      </w:r>
      <w:r w:rsidR="00FE1533">
        <w:rPr>
          <w:rFonts w:cs="Times New Roman"/>
        </w:rPr>
        <w:t>(</w:t>
      </w:r>
      <w:r w:rsidR="00FE1533" w:rsidRPr="000970F2">
        <w:rPr>
          <w:rFonts w:cs="Times New Roman"/>
        </w:rPr>
        <w:t>2012)</w:t>
      </w:r>
      <w:r w:rsidR="00FE1533">
        <w:rPr>
          <w:rFonts w:cs="Times New Roman"/>
          <w:szCs w:val="20"/>
        </w:rPr>
        <w:fldChar w:fldCharType="end"/>
      </w:r>
      <w:r w:rsidR="00756ED0">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2355CC6C" w14:textId="25E51F36" w:rsidR="00BA52F4" w:rsidRDefault="004364B3" w:rsidP="00DE1C65">
      <w:pPr>
        <w:spacing w:before="120" w:after="120" w:line="240" w:lineRule="auto"/>
        <w:ind w:firstLine="720"/>
        <w:jc w:val="both"/>
        <w:rPr>
          <w:rFonts w:cs="Times New Roman"/>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Pr>
          <w:rFonts w:cs="Times New Roman"/>
          <w:szCs w:val="20"/>
        </w:rPr>
        <w:t xml:space="preserve">the definition can still vary. </w:t>
      </w:r>
      <w:r w:rsidR="00F579EE">
        <w:rPr>
          <w:rFonts w:cs="Times New Roman"/>
          <w:szCs w:val="20"/>
        </w:rPr>
        <w:fldChar w:fldCharType="begin"/>
      </w:r>
      <w:r w:rsidR="000609DA">
        <w:rPr>
          <w:rFonts w:cs="Times New Roman"/>
          <w:szCs w:val="20"/>
        </w:rPr>
        <w:instrText xml:space="preserve"> ADDIN ZOTERO_ITEM CSL_CITATION {"citationID":"UkNmqK0T","properties":{"formattedCitation":"(D\\uc0\\u8217{}este &amp; Taylor, 2003)","plainCitation":"(D’este &amp; Taylor, 2003)","dontUpdate":true,"noteIndex":0},"citationItems":[{"id":1657,"uris":["http://zotero.org/users/9738374/items/XEEICI3P"],"itemData":{"id":1657,"type":"chapter","container-title":"The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D’este &amp; Taylor </w:t>
      </w:r>
      <w:r w:rsidR="00EA4264">
        <w:rPr>
          <w:rFonts w:cs="Times New Roman"/>
          <w:szCs w:val="24"/>
        </w:rPr>
        <w:t>(</w:t>
      </w:r>
      <w:r w:rsidR="000970F2" w:rsidRPr="000970F2">
        <w:rPr>
          <w:rFonts w:cs="Times New Roman"/>
          <w:szCs w:val="24"/>
        </w:rPr>
        <w:t>2003)</w:t>
      </w:r>
      <w:r w:rsidR="00F579EE">
        <w:rPr>
          <w:rFonts w:cs="Times New Roman"/>
          <w:szCs w:val="20"/>
        </w:rPr>
        <w:fldChar w:fldCharType="end"/>
      </w:r>
      <w:r w:rsidR="00F579EE">
        <w:rPr>
          <w:rFonts w:cs="Times New Roman"/>
          <w:szCs w:val="20"/>
        </w:rPr>
        <w:t xml:space="preserve"> and </w:t>
      </w:r>
      <w:r w:rsidR="00F579EE">
        <w:rPr>
          <w:rFonts w:cs="Times New Roman"/>
          <w:szCs w:val="20"/>
        </w:rPr>
        <w:fldChar w:fldCharType="begin"/>
      </w:r>
      <w:r w:rsidR="000609DA">
        <w:rPr>
          <w:rFonts w:cs="Times New Roman"/>
          <w:szCs w:val="20"/>
        </w:rPr>
        <w:instrText xml:space="preserve"> ADDIN ZOTERO_ITEM CSL_CITATION {"citationID":"jJKANUkQ","properties":{"formattedCitation":"(Taylor &amp; D\\uc0\\u8217{}Este, 2007)","plainCitation":"(Taylor &amp; D’Este, 2007)","dontUpdate":true,"noteIndex":0},"citationItems":[{"id":1661,"uris":["http://zotero.org/users/9738374/items/WNZI9K89"],"itemData":{"id":1661,"type":"chapter","container-title":"Critical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Taylor &amp; D’Este </w:t>
      </w:r>
      <w:r w:rsidR="00EA4264">
        <w:rPr>
          <w:rFonts w:cs="Times New Roman"/>
          <w:szCs w:val="24"/>
        </w:rPr>
        <w:t>(</w:t>
      </w:r>
      <w:r w:rsidR="000970F2" w:rsidRPr="000970F2">
        <w:rPr>
          <w:rFonts w:cs="Times New Roman"/>
          <w:szCs w:val="24"/>
        </w:rPr>
        <w:t>2007)</w:t>
      </w:r>
      <w:r w:rsidR="00F579EE">
        <w:rPr>
          <w:rFonts w:cs="Times New Roman"/>
          <w:szCs w:val="20"/>
        </w:rPr>
        <w:fldChar w:fldCharType="end"/>
      </w:r>
      <w:r w:rsidR="00F579EE">
        <w:rPr>
          <w:rFonts w:cs="Times New Roman"/>
          <w:szCs w:val="20"/>
        </w:rPr>
        <w:t xml:space="preserve"> first introduce </w:t>
      </w:r>
      <w:r w:rsidR="00F579EE">
        <w:rPr>
          <w:rFonts w:cs="Times New Roman"/>
          <w:szCs w:val="20"/>
        </w:rPr>
        <w:lastRenderedPageBreak/>
        <w:t xml:space="preserve">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F952C8">
        <w:rPr>
          <w:rFonts w:cs="Times New Roman"/>
          <w:szCs w:val="20"/>
        </w:rPr>
        <w:t>Conversely</w:t>
      </w:r>
      <w:r w:rsidR="004C77EA">
        <w:rPr>
          <w:rFonts w:cs="Times New Roman"/>
          <w:szCs w:val="20"/>
        </w:rPr>
        <w:t xml:space="preserve">, </w:t>
      </w:r>
      <w:r w:rsidR="00347445">
        <w:rPr>
          <w:rFonts w:cs="Times New Roman"/>
          <w:szCs w:val="20"/>
        </w:rPr>
        <w:t xml:space="preserve">just like travel time reliability, </w:t>
      </w:r>
      <w:r w:rsidR="00576011">
        <w:rPr>
          <w:rFonts w:cs="Times New Roman"/>
          <w:szCs w:val="20"/>
        </w:rPr>
        <w:t>accessibility reliability can also be defined as the variation between expected/scheduled accessibility and actual accessibility</w:t>
      </w:r>
      <w:r w:rsidR="002F1F13">
        <w:rPr>
          <w:rFonts w:cs="Times New Roman"/>
          <w:szCs w:val="20"/>
        </w:rPr>
        <w:t xml:space="preserve"> delivered by the system based on its performance</w:t>
      </w:r>
      <w:r w:rsidR="00576011">
        <w:rPr>
          <w:rFonts w:cs="Times New Roman"/>
          <w:szCs w:val="20"/>
        </w:rPr>
        <w:t xml:space="preserve">. </w:t>
      </w:r>
      <w:r w:rsidR="00690D62">
        <w:rPr>
          <w:rFonts w:cs="Times New Roman"/>
          <w:szCs w:val="20"/>
        </w:rPr>
        <w:fldChar w:fldCharType="begin"/>
      </w:r>
      <w:r w:rsidR="000609DA">
        <w:rPr>
          <w:rFonts w:cs="Times New Roman"/>
          <w:szCs w:val="20"/>
        </w:rPr>
        <w:instrText xml:space="preserve"> ADDIN ZOTERO_ITEM CSL_CITATION {"citationID":"Z2qN4HGL","properties":{"formattedCitation":"(Wessel et al., 2017)","plainCitation":"(Wessel et al., 2017)","dontUpdate":true,"noteIndex":0},"citationItems":[{"id":1245,"uris":["http://zotero.org/users/9738374/items/WUMJIMI8"],"itemData":{"id":1245,"type":"article-journal","container-title":"Journal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et al. </w:t>
      </w:r>
      <w:r w:rsidR="0033290C">
        <w:rPr>
          <w:rFonts w:cs="Times New Roman"/>
        </w:rPr>
        <w:t>(</w:t>
      </w:r>
      <w:r w:rsidR="000970F2" w:rsidRPr="000970F2">
        <w:rPr>
          <w:rFonts w:cs="Times New Roman"/>
        </w:rPr>
        <w:t>2017)</w:t>
      </w:r>
      <w:r w:rsidR="00690D62">
        <w:rPr>
          <w:rFonts w:cs="Times New Roman"/>
          <w:szCs w:val="20"/>
        </w:rPr>
        <w:fldChar w:fldCharType="end"/>
      </w:r>
      <w:r w:rsidR="00690D62">
        <w:rPr>
          <w:rFonts w:cs="Times New Roman"/>
          <w:szCs w:val="20"/>
        </w:rPr>
        <w:t xml:space="preserve"> and </w:t>
      </w:r>
      <w:r w:rsidR="00690D62">
        <w:rPr>
          <w:rFonts w:cs="Times New Roman"/>
          <w:szCs w:val="20"/>
        </w:rPr>
        <w:fldChar w:fldCharType="begin"/>
      </w:r>
      <w:r w:rsidR="000609DA">
        <w:rPr>
          <w:rFonts w:cs="Times New Roman"/>
          <w:szCs w:val="20"/>
        </w:rPr>
        <w:instrText xml:space="preserve"> ADDIN ZOTERO_ITEM CSL_CITATION {"citationID":"ZQ7fFd6r","properties":{"formattedCitation":"(Wessel &amp; Farber, 2019)","plainCitation":"(Wessel &amp; Farber, 2019)","dontUpdate":true,"noteIndex":0},"citationItems":[{"id":"OT5iLCge/pFBvpRkh","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&amp; Farber </w:t>
      </w:r>
      <w:r w:rsidR="0033290C">
        <w:rPr>
          <w:rFonts w:cs="Times New Roman"/>
        </w:rPr>
        <w:t>(</w:t>
      </w:r>
      <w:r w:rsidR="000970F2" w:rsidRPr="000970F2">
        <w:rPr>
          <w:rFonts w:cs="Times New Roman"/>
        </w:rPr>
        <w:t>2019)</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General Transit Feed Specification real-time (GTFS-RT)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609DA">
        <w:rPr>
          <w:rFonts w:cs="Times New Roman"/>
          <w:szCs w:val="20"/>
        </w:rPr>
        <w:instrText xml:space="preserve"> ADDIN ZOTERO_ITEM CSL_CITATION {"citationID":"cHDiALw3","properties":{"formattedCitation":"(Liu &amp; Miller, 2020a)","plainCitation":"(Liu &amp; Miller, 2020a)","noteIndex":0},"citationItems":[{"id":1696,"uris":["http://zotero.org/users/9738374/items/AAAVQZML"],"itemData":{"id":1696,"type":"article-journal","container-title":"Transportation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970F2" w:rsidRPr="000970F2">
        <w:rPr>
          <w:rFonts w:cs="Times New Roman"/>
        </w:rPr>
        <w:t>(Liu &amp; Miller, 2020a)</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1FF0AFE8"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0E5C1F">
        <w:rPr>
          <w:rFonts w:cs="Times New Roman"/>
          <w:szCs w:val="20"/>
        </w:rPr>
        <w:fldChar w:fldCharType="begin"/>
      </w:r>
      <w:r w:rsidR="000609DA">
        <w:rPr>
          <w:rFonts w:cs="Times New Roman"/>
          <w:szCs w:val="20"/>
        </w:rPr>
        <w:instrText xml:space="preserve"> ADDIN ZOTERO_ITEM CSL_CITATION {"citationID":"Kl53SiGM","properties":{"formattedCitation":"(Liu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Pr>
          <w:rFonts w:cs="Times New Roman"/>
          <w:szCs w:val="20"/>
        </w:rPr>
        <w:fldChar w:fldCharType="separate"/>
      </w:r>
      <w:r w:rsidR="000E5C1F" w:rsidRPr="000970F2">
        <w:rPr>
          <w:rFonts w:cs="Times New Roman"/>
        </w:rPr>
        <w:t>Liu et al.</w:t>
      </w:r>
      <w:r w:rsidR="000E5C1F">
        <w:rPr>
          <w:rFonts w:cs="Times New Roman"/>
        </w:rPr>
        <w:t xml:space="preserve"> (</w:t>
      </w:r>
      <w:r w:rsidR="000E5C1F" w:rsidRPr="000970F2">
        <w:rPr>
          <w:rFonts w:cs="Times New Roman"/>
        </w:rPr>
        <w:t>2022)</w:t>
      </w:r>
      <w:r w:rsidR="000E5C1F">
        <w:rPr>
          <w:rFonts w:cs="Times New Roman"/>
          <w:szCs w:val="20"/>
        </w:rPr>
        <w:fldChar w:fldCharType="end"/>
      </w:r>
      <w:r w:rsidR="000E5C1F">
        <w:rPr>
          <w:rFonts w:cs="Times New Roman"/>
          <w:szCs w:val="20"/>
        </w:rPr>
        <w:t xml:space="preserve"> </w:t>
      </w:r>
      <w:r>
        <w:rPr>
          <w:rFonts w:cs="Times New Roman"/>
          <w:szCs w:val="20"/>
        </w:rPr>
        <w:t xml:space="preserve">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683BFC82"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609DA">
        <w:rPr>
          <w:rFonts w:cs="Times New Roman"/>
          <w:szCs w:val="20"/>
        </w:rPr>
        <w:instrText xml:space="preserve"> ADDIN ZOTERO_ITEM CSL_CITATION {"citationID":"maIzNIV2","properties":{"formattedCitation":"(Lin et al., 2016)","plainCitation":"(Lin et al., 2016)","noteIndex":0},"citationItems":[{"id":1662,"uris":["http://zotero.org/users/9738374/items/I6GLU9FY"],"itemData":{"id":1662,"type":"article-journal","title":"Transit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970F2" w:rsidRPr="000970F2">
        <w:rPr>
          <w:rFonts w:cs="Times New Roman"/>
        </w:rPr>
        <w:t>(Lin et al., 2016)</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0609DA">
        <w:rPr>
          <w:rFonts w:cs="Times New Roman"/>
          <w:szCs w:val="20"/>
        </w:rPr>
        <w:instrText xml:space="preserve"> ADDIN ZOTERO_ITEM CSL_CITATION {"citationID":"n0fO5UOq","properties":{"formattedCitation":"(Zhu &amp; Levinson, 2012)","plainCitation":"(Zhu &amp; Levinson, 2012)","noteIndex":0},"citationItems":[{"id":"OT5iLCge/P6GTj7MM","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970F2" w:rsidRPr="000970F2">
        <w:rPr>
          <w:rFonts w:cs="Times New Roman"/>
        </w:rPr>
        <w:t>(Zhu &amp; Levinson, 2012)</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609DA">
        <w:rPr>
          <w:rFonts w:cs="Times New Roman"/>
          <w:szCs w:val="20"/>
        </w:rPr>
        <w:instrText xml:space="preserve"> ADDIN ZOTERO_ITEM CSL_CITATION {"citationID":"iIMmE5Th","properties":{"formattedCitation":"(Lin et al., 2016; Park et al., 2020)","plainCitation":"(Lin et al., 2016; Park et al., 2020)","noteIndex":0},"citationItems":[{"id":1662,"uris":["http://zotero.org/users/9738374/items/I6GLU9FY"],"itemData":{"id":1662,"type":"article-journal","title":"Transit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970F2" w:rsidRPr="000970F2">
        <w:rPr>
          <w:rFonts w:cs="Times New Roman"/>
        </w:rPr>
        <w:t>(Lin et al., 2016; Park et al., 2020)</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7F795CBE"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xml:space="preserve">: </w:t>
      </w:r>
      <w:r w:rsidR="00756ED0">
        <w:rPr>
          <w:rFonts w:cs="Times New Roman"/>
          <w:szCs w:val="20"/>
        </w:rPr>
        <w:t>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 xml:space="preserve">not </w:t>
      </w:r>
      <w:r w:rsidR="00E836B3">
        <w:rPr>
          <w:rFonts w:cs="Times New Roman"/>
          <w:szCs w:val="20"/>
        </w:rPr>
        <w:t xml:space="preserve">fundamentally </w:t>
      </w:r>
      <w:r w:rsidR="003C64C5">
        <w:rPr>
          <w:rFonts w:cs="Times New Roman"/>
          <w:szCs w:val="20"/>
        </w:rPr>
        <w:t>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36130493"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w:t>
      </w:r>
      <w:r>
        <w:rPr>
          <w:rFonts w:cs="Times New Roman"/>
          <w:szCs w:val="20"/>
        </w:rPr>
        <w:lastRenderedPageBreak/>
        <w:t xml:space="preserve">performance </w:t>
      </w:r>
      <w:r w:rsidR="006C25FC">
        <w:rPr>
          <w:rFonts w:cs="Times New Roman"/>
          <w:szCs w:val="20"/>
        </w:rPr>
        <w:fldChar w:fldCharType="begin"/>
      </w:r>
      <w:r w:rsidR="000609DA">
        <w:rPr>
          <w:rFonts w:cs="Times New Roman"/>
          <w:szCs w:val="20"/>
        </w:rPr>
        <w:instrText xml:space="preserve"> ADDIN ZOTERO_ITEM CSL_CITATION {"citationID":"Dl0wFLuJ","properties":{"formattedCitation":"(Carrion &amp; Levinson, 2012; Park et al., 2020)","plainCitation":"(Carrion &amp; Levinson, 2012; Park et al., 2020)","noteIndex":0},"citationItems":[{"id":1671,"uris":["http://zotero.org/users/9738374/items/9MZNXZEN"],"itemData":{"id":1671,"type":"article-journal","container-title":"Transportation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0970F2" w:rsidRPr="000970F2">
        <w:rPr>
          <w:rFonts w:cs="Times New Roman"/>
        </w:rPr>
        <w:t>(Carrion &amp; Levinson, 2012; Park et al., 2020)</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609DA">
        <w:rPr>
          <w:rFonts w:cs="Times New Roman"/>
          <w:szCs w:val="20"/>
        </w:rPr>
        <w:instrText xml:space="preserve"> ADDIN ZOTERO_ITEM CSL_CITATION {"citationID":"i3zHVKC0","properties":{"formattedCitation":"(Mesbah et al., 2014; Pender et al., 2014)","plainCitation":"(Mesbah et al., 2014; Pender et al., 2014)","noteIndex":0},"citationItems":[{"id":1670,"uris":["http://zotero.org/users/9738374/items/2U9S2I82"],"itemData":{"id":1670,"type":"article-journal","container-title":"WIT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970F2" w:rsidRPr="000970F2">
        <w:rPr>
          <w:rFonts w:cs="Times New Roman"/>
        </w:rPr>
        <w:t>(Mesbah et al., 2014; Pender et al., 2014)</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970F2">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970F2" w:rsidRPr="000970F2">
        <w:rPr>
          <w:rFonts w:cs="Times New Roman"/>
        </w:rPr>
        <w:t>(Berche et al., 2009)</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4498FBBB"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E836B3" w:rsidRPr="00E836B3">
        <w:rPr>
          <w:rFonts w:cs="Times New Roman"/>
          <w:color w:val="5B9BD5" w:themeColor="accent5"/>
          <w:szCs w:val="20"/>
        </w:rPr>
        <w:t>several days</w:t>
      </w:r>
      <w:r w:rsidR="00614A6C" w:rsidRPr="00E836B3">
        <w:rPr>
          <w:rFonts w:cs="Times New Roman"/>
          <w:color w:val="5B9BD5" w:themeColor="accent5"/>
          <w:szCs w:val="20"/>
        </w:rPr>
        <w:t xml:space="preserve">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5AC9D981" w:rsidR="00355B69" w:rsidRDefault="00E11D21" w:rsidP="00DE1C65">
      <w:pPr>
        <w:spacing w:before="120" w:after="120" w:line="240" w:lineRule="auto"/>
        <w:ind w:firstLine="720"/>
        <w:jc w:val="both"/>
        <w:rPr>
          <w:rFonts w:cs="Times New Roman"/>
          <w:szCs w:val="20"/>
        </w:rPr>
      </w:pPr>
      <w:r w:rsidRPr="00B744D7">
        <w:rPr>
          <w:rFonts w:cs="Times New Roman"/>
          <w:color w:val="5B9BD5" w:themeColor="accent5"/>
          <w:szCs w:val="20"/>
        </w:rPr>
        <w:t xml:space="preserve">The COVID-19 pandemic is a major </w:t>
      </w:r>
      <w:r w:rsidR="00EF168D" w:rsidRPr="00B744D7">
        <w:rPr>
          <w:rFonts w:cs="Times New Roman"/>
          <w:color w:val="5B9BD5" w:themeColor="accent5"/>
          <w:szCs w:val="20"/>
        </w:rPr>
        <w:t xml:space="preserve">long-term </w:t>
      </w:r>
      <w:r w:rsidRPr="00B744D7">
        <w:rPr>
          <w:rFonts w:cs="Times New Roman"/>
          <w:color w:val="5B9BD5" w:themeColor="accent5"/>
          <w:szCs w:val="20"/>
        </w:rPr>
        <w:t xml:space="preserve">disruption, if not the most important one in this century, that has huge impacts on </w:t>
      </w:r>
      <w:r w:rsidR="00B744D7">
        <w:rPr>
          <w:rFonts w:cs="Times New Roman"/>
          <w:color w:val="5B9BD5" w:themeColor="accent5"/>
          <w:szCs w:val="20"/>
        </w:rPr>
        <w:t>human mobility</w:t>
      </w:r>
      <w:r w:rsidRPr="00B744D7">
        <w:rPr>
          <w:rFonts w:cs="Times New Roman"/>
          <w:color w:val="5B9BD5" w:themeColor="accent5"/>
          <w:szCs w:val="20"/>
        </w:rPr>
        <w:t xml:space="preserve"> in the entire world</w:t>
      </w:r>
      <w:r w:rsidR="00B744D7" w:rsidRPr="00B744D7">
        <w:rPr>
          <w:rFonts w:cs="Times New Roman"/>
          <w:color w:val="5B9BD5" w:themeColor="accent5"/>
          <w:szCs w:val="20"/>
        </w:rPr>
        <w:t xml:space="preserve">; almost all countries have witnessed major changes in traffic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{"citationID":"khgAdHBg","properties":{"formattedCitation":"(Lee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(Lee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working from home </w:t>
      </w:r>
      <w:r w:rsidR="00C02ADA">
        <w:rPr>
          <w:rFonts w:cs="Times New Roman"/>
          <w:color w:val="5B9BD5" w:themeColor="accent5"/>
          <w:szCs w:val="20"/>
        </w:rPr>
        <w:t xml:space="preserve">rate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{"citationID":"yx6K3xds","properties":{"formattedCitation":"(Beck et al., 2020)","plainCitation":"(Beck et al., 2020)","noteIndex":0},"citationItems":[{"id":1850,"uris":["http://zotero.org/users/9738374/items/3YKJXGTY"],"itemData":{"id":1850,"type":"article-journal","container-title":"Journal of Transport Geography","ISSN":"0966-6923","journalAbbreviation":"Journal of Transport Geography","note":"publisher: Elsevier","page":"102846","title":"Slowly coming out of COVID-19 restrictions in Australia: Implications for working from home and commuting trips by car and public transport","volume":"88","author":[{"family":"Beck","given":"Matthew J"},{"family":"Hensher","given":"David A"},{"family":"Wei","given":"Edward"}],"issued":{"date-parts":[["2020"]]}}}],"schema":"https://github.com/citation-style-language/schema/raw/master/csl-citation.json"}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(Beck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and </w:t>
      </w:r>
      <w:r w:rsidR="00C02ADA">
        <w:rPr>
          <w:rFonts w:cs="Times New Roman"/>
          <w:color w:val="5B9BD5" w:themeColor="accent5"/>
          <w:szCs w:val="20"/>
        </w:rPr>
        <w:t xml:space="preserve">public transit </w:t>
      </w:r>
      <w:r w:rsidR="00B744D7" w:rsidRPr="00B744D7">
        <w:rPr>
          <w:rFonts w:cs="Times New Roman"/>
          <w:color w:val="5B9BD5" w:themeColor="accent5"/>
          <w:szCs w:val="20"/>
        </w:rPr>
        <w:t xml:space="preserve">ridership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{"citationID":"f1NzLZfg","properties":{"formattedCitation":"(Liu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(Liu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t>
      </w:r>
      <w:r w:rsidRPr="00B744D7">
        <w:rPr>
          <w:rFonts w:cs="Times New Roman"/>
          <w:color w:val="5B9BD5" w:themeColor="accent5"/>
          <w:szCs w:val="20"/>
        </w:rPr>
        <w:t xml:space="preserve"> </w:t>
      </w:r>
      <w:r w:rsidR="000609DA" w:rsidRPr="00B744D7">
        <w:rPr>
          <w:rFonts w:cs="Times New Roman"/>
          <w:color w:val="5B9BD5" w:themeColor="accent5"/>
          <w:szCs w:val="20"/>
        </w:rPr>
        <w:t xml:space="preserve">Despite having a V-shaped </w:t>
      </w:r>
      <w:r w:rsidR="001678FF" w:rsidRPr="00B744D7">
        <w:rPr>
          <w:rFonts w:cs="Times New Roman"/>
          <w:color w:val="5B9BD5" w:themeColor="accent5"/>
          <w:szCs w:val="20"/>
        </w:rPr>
        <w:t xml:space="preserve">recovering </w:t>
      </w:r>
      <w:r w:rsidR="000609DA" w:rsidRPr="00B744D7">
        <w:rPr>
          <w:rFonts w:cs="Times New Roman"/>
          <w:color w:val="5B9BD5" w:themeColor="accent5"/>
          <w:szCs w:val="20"/>
        </w:rPr>
        <w:t xml:space="preserve">trend in people’s mobility during the early stage of the pandemic </w:t>
      </w:r>
      <w:r w:rsidR="000609DA" w:rsidRPr="000609DA">
        <w:rPr>
          <w:rFonts w:cs="Times New Roman"/>
          <w:color w:val="5B9BD5" w:themeColor="accent5"/>
          <w:szCs w:val="20"/>
        </w:rPr>
        <w:fldChar w:fldCharType="begin"/>
      </w:r>
      <w:r w:rsidR="000609DA" w:rsidRPr="000609DA">
        <w:rPr>
          <w:rFonts w:cs="Times New Roman"/>
          <w:color w:val="5B9BD5" w:themeColor="accent5"/>
          <w:szCs w:val="20"/>
        </w:rPr>
        <w:instrText xml:space="preserve"> ADDIN ZOTERO_ITEM CSL_CITATION {"citationID":"MC8OD3s1","properties":{"formattedCitation":"(Kim &amp; Kwan, 2021)","plainCitation":"(Kim &amp; Kwan, 2021)","noteIndex":0},"citationItems":[{"id":1851,"uris":["http://zotero.org/users/9738374/items/NIYNARHP"],"itemData":{"id":1851,"type":"article-journal","container-title":"Journal of Transport Geography","ISSN":"0966-6923","journalAbbreviation":"Journal of Transport Geography","note":"publisher: Elsevier","page":"103039","title":"The impact of the COVID-19 pandemic on people's mobility: A longitudinal study of the US from March to September of 2020","volume":"93","author":[{"family":"Kim","given":"Junghwan"},{"family":"Kwan","given":"Mei-Po"}],"issued":{"date-parts":[["2021"]]}}}],"schema":"https://github.com/citation-style-language/schema/raw/master/csl-citation.json"} </w:instrText>
      </w:r>
      <w:r w:rsidR="000609DA" w:rsidRPr="000609DA">
        <w:rPr>
          <w:rFonts w:cs="Times New Roman"/>
          <w:color w:val="5B9BD5" w:themeColor="accent5"/>
          <w:szCs w:val="20"/>
        </w:rPr>
        <w:fldChar w:fldCharType="separate"/>
      </w:r>
      <w:r w:rsidR="000609DA" w:rsidRPr="000609DA">
        <w:rPr>
          <w:rFonts w:cs="Times New Roman"/>
          <w:color w:val="5B9BD5" w:themeColor="accent5"/>
        </w:rPr>
        <w:t>(Kim &amp; Kwan, 2021)</w:t>
      </w:r>
      <w:r w:rsidR="000609DA" w:rsidRPr="000609DA">
        <w:rPr>
          <w:rFonts w:cs="Times New Roman"/>
          <w:color w:val="5B9BD5" w:themeColor="accent5"/>
          <w:szCs w:val="20"/>
        </w:rPr>
        <w:fldChar w:fldCharType="end"/>
      </w:r>
      <w:r w:rsidR="000609DA" w:rsidRPr="000609DA">
        <w:rPr>
          <w:rFonts w:cs="Times New Roman"/>
          <w:color w:val="5B9BD5" w:themeColor="accent5"/>
          <w:szCs w:val="20"/>
        </w:rPr>
        <w:t xml:space="preserve">, </w:t>
      </w:r>
      <w:r w:rsidR="000609DA">
        <w:rPr>
          <w:rFonts w:cs="Times New Roman"/>
          <w:color w:val="5B9BD5" w:themeColor="accent5"/>
          <w:szCs w:val="20"/>
        </w:rPr>
        <w:t>COVID-19</w:t>
      </w:r>
      <w:r w:rsidR="006E041E">
        <w:rPr>
          <w:rFonts w:cs="Times New Roman"/>
          <w:color w:val="5B9BD5" w:themeColor="accent5"/>
          <w:szCs w:val="20"/>
        </w:rPr>
        <w:t xml:space="preserve"> has</w:t>
      </w:r>
      <w:r w:rsidR="000609DA">
        <w:rPr>
          <w:rFonts w:cs="Times New Roman"/>
          <w:color w:val="5B9BD5" w:themeColor="accent5"/>
          <w:szCs w:val="20"/>
        </w:rPr>
        <w:t xml:space="preserve"> persistent</w:t>
      </w:r>
      <w:r w:rsidR="006E041E">
        <w:rPr>
          <w:rFonts w:cs="Times New Roman"/>
          <w:color w:val="5B9BD5" w:themeColor="accent5"/>
          <w:szCs w:val="20"/>
        </w:rPr>
        <w:t xml:space="preserve"> </w:t>
      </w:r>
      <w:r w:rsidR="00881D45">
        <w:rPr>
          <w:rFonts w:cs="Times New Roman"/>
          <w:color w:val="5B9BD5" w:themeColor="accent5"/>
          <w:szCs w:val="20"/>
        </w:rPr>
        <w:t xml:space="preserve">and nuanced </w:t>
      </w:r>
      <w:r w:rsidR="006E041E">
        <w:rPr>
          <w:rFonts w:cs="Times New Roman"/>
          <w:color w:val="5B9BD5" w:themeColor="accent5"/>
          <w:szCs w:val="20"/>
        </w:rPr>
        <w:t>negative implications</w:t>
      </w:r>
      <w:r w:rsidR="00893E88" w:rsidRPr="000609DA">
        <w:rPr>
          <w:rFonts w:cs="Times New Roman"/>
          <w:color w:val="5B9BD5" w:themeColor="accent5"/>
          <w:szCs w:val="20"/>
        </w:rPr>
        <w:t xml:space="preserve"> on public transit accessibility</w:t>
      </w:r>
      <w:r w:rsidR="00A56E3B" w:rsidRPr="000609DA">
        <w:rPr>
          <w:rFonts w:cs="Times New Roman"/>
          <w:color w:val="5B9BD5" w:themeColor="accent5"/>
          <w:szCs w:val="20"/>
        </w:rPr>
        <w:t xml:space="preserve">. </w:t>
      </w:r>
      <w:r w:rsidR="00881D45">
        <w:rPr>
          <w:rFonts w:cs="Times New Roman"/>
          <w:szCs w:val="20"/>
        </w:rPr>
        <w:t xml:space="preserve">For public transit, </w:t>
      </w:r>
      <w:r w:rsidR="00A56E3B">
        <w:rPr>
          <w:rFonts w:cs="Times New Roman"/>
          <w:szCs w:val="20"/>
        </w:rPr>
        <w:t xml:space="preserve"> </w:t>
      </w:r>
      <w:r w:rsidR="009E72AC">
        <w:rPr>
          <w:rFonts w:cs="Times New Roman"/>
          <w:szCs w:val="20"/>
        </w:rPr>
        <w:fldChar w:fldCharType="begin"/>
      </w:r>
      <w:r w:rsidR="000970F2">
        <w:rPr>
          <w:rFonts w:cs="Times New Roman"/>
          <w:szCs w:val="20"/>
        </w:rPr>
        <w:instrText xml:space="preserve"> ADDIN ZOTERO_ITEM CSL_CITATION {"citationID":"skNMJ5Us","properties":{"formattedCitation":"(Kar et al., 2021)","plainCitation":"(Kar et al., 2021)","noteIndex":0},"citationItems":[{"id":1678,"uris":["http://zotero.org/users/9738374/items/2M7Y3WZE"],"itemData":{"id":1678,"type":"article-journal","note":"publisher: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970F2" w:rsidRPr="000970F2">
        <w:rPr>
          <w:rFonts w:cs="Times New Roman"/>
        </w:rPr>
        <w:t xml:space="preserve">Kar et al. </w:t>
      </w:r>
      <w:r w:rsidR="000609DA">
        <w:rPr>
          <w:rFonts w:cs="Times New Roman"/>
        </w:rPr>
        <w:t>(</w:t>
      </w:r>
      <w:r w:rsidR="000970F2" w:rsidRPr="000970F2">
        <w:rPr>
          <w:rFonts w:cs="Times New Roman"/>
        </w:rPr>
        <w:t>2021)</w:t>
      </w:r>
      <w:r w:rsidR="009E72AC">
        <w:rPr>
          <w:rFonts w:cs="Times New Roman"/>
          <w:szCs w:val="20"/>
        </w:rPr>
        <w:fldChar w:fldCharType="end"/>
      </w:r>
      <w:r w:rsidR="009E72AC">
        <w:rPr>
          <w:rFonts w:cs="Times New Roman"/>
          <w:szCs w:val="20"/>
        </w:rPr>
        <w:t xml:space="preserve"> studied the public transit accessibility to essential services in 22 US cities </w:t>
      </w:r>
      <w:r w:rsidR="001678FF">
        <w:rPr>
          <w:rFonts w:cs="Times New Roman"/>
          <w:szCs w:val="20"/>
        </w:rPr>
        <w:t xml:space="preserve">in 2021 </w:t>
      </w:r>
      <w:r w:rsidR="009E72AC">
        <w:rPr>
          <w:rFonts w:cs="Times New Roman"/>
          <w:szCs w:val="20"/>
        </w:rPr>
        <w:t>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970F2">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970F2" w:rsidRPr="000970F2">
        <w:rPr>
          <w:rFonts w:cs="Times New Roman"/>
        </w:rPr>
        <w:t>(Singh et al., 2022)</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4434F930" w:rsidR="00CE3B95" w:rsidRDefault="005761D9" w:rsidP="00DE1C65">
      <w:pPr>
        <w:spacing w:before="120" w:after="120" w:line="240" w:lineRule="auto"/>
        <w:ind w:firstLine="720"/>
        <w:jc w:val="both"/>
        <w:rPr>
          <w:rFonts w:cs="Times New Roman"/>
          <w:szCs w:val="20"/>
        </w:rPr>
      </w:pPr>
      <w:r>
        <w:rPr>
          <w:rFonts w:cs="Times New Roman"/>
          <w:szCs w:val="20"/>
        </w:rPr>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0970F2">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0970F2" w:rsidRPr="000970F2">
        <w:rPr>
          <w:rFonts w:cs="Times New Roman"/>
        </w:rPr>
        <w:t>(Li et al., 2018)</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0970F2">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0970F2" w:rsidRPr="000970F2">
        <w:rPr>
          <w:rFonts w:cs="Times New Roman"/>
        </w:rPr>
        <w:t>(He et al., 2021)</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Pr>
          <w:rFonts w:cs="Times New Roman"/>
          <w:szCs w:val="20"/>
        </w:rPr>
        <w:t xml:space="preserve">Despite many existing discussions, very few papers </w:t>
      </w:r>
      <w:r w:rsidR="00625407">
        <w:rPr>
          <w:rFonts w:cs="Times New Roman"/>
          <w:szCs w:val="20"/>
        </w:rPr>
        <w:t xml:space="preserve">focus </w:t>
      </w:r>
      <w:r w:rsidR="00E3280E">
        <w:rPr>
          <w:rFonts w:cs="Times New Roman"/>
          <w:szCs w:val="20"/>
        </w:rPr>
        <w:t xml:space="preserve">on </w:t>
      </w:r>
      <w:r w:rsidR="006A7204">
        <w:rPr>
          <w:rFonts w:cs="Times New Roman"/>
          <w:szCs w:val="20"/>
        </w:rPr>
        <w:t xml:space="preserve">the impacts on </w:t>
      </w:r>
      <w:r w:rsidR="00E3280E">
        <w:rPr>
          <w:rFonts w:cs="Times New Roman"/>
          <w:szCs w:val="20"/>
        </w:rPr>
        <w:t>accessibility and reliability.</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5D4AF021" w:rsidR="003E5A6B" w:rsidRDefault="005E6BC2" w:rsidP="00DE1C65">
      <w:pPr>
        <w:pStyle w:val="Heading2"/>
        <w:jc w:val="both"/>
      </w:pPr>
      <w:r>
        <w:t xml:space="preserve">Case Study Site and </w:t>
      </w:r>
      <w:r w:rsidR="003E5A6B">
        <w:t>Data</w:t>
      </w:r>
    </w:p>
    <w:p w14:paraId="0BF2D809" w14:textId="501510C0" w:rsidR="005E6BC2" w:rsidRDefault="005E6BC2" w:rsidP="00DE1C65">
      <w:pPr>
        <w:jc w:val="both"/>
        <w:rPr>
          <w:color w:val="5B9BD5" w:themeColor="accent5"/>
        </w:rPr>
      </w:pPr>
      <w:r w:rsidRPr="009C3451">
        <w:rPr>
          <w:color w:val="5B9BD5" w:themeColor="accent5"/>
        </w:rPr>
        <w:t xml:space="preserve">We choose the city of Columbus, Ohio, as our case study site. Columbus is the state’s capital, largest city, and a major metropolis in the US Midwest. It is also the home to The Ohio State University and its </w:t>
      </w:r>
      <w:r w:rsidRPr="00B8061B">
        <w:rPr>
          <w:color w:val="5B9BD5" w:themeColor="accent5"/>
        </w:rPr>
        <w:t xml:space="preserve">college football team. The </w:t>
      </w:r>
      <w:r w:rsidR="009C3451" w:rsidRPr="00B8061B">
        <w:rPr>
          <w:color w:val="5B9BD5" w:themeColor="accent5"/>
        </w:rPr>
        <w:t xml:space="preserve">Central Ohio Transit Authority (COTA) is the city’s public transit system; it serves the area with more than 1.2 million residents and generated 19 million trips in 2019. </w:t>
      </w:r>
      <w:r w:rsidR="007662A8" w:rsidRPr="00B8061B">
        <w:rPr>
          <w:color w:val="5B9BD5" w:themeColor="accent5"/>
        </w:rPr>
        <w:fldChar w:fldCharType="begin"/>
      </w:r>
      <w:r w:rsidR="007662A8" w:rsidRPr="00B8061B">
        <w:rPr>
          <w:color w:val="5B9BD5" w:themeColor="accent5"/>
        </w:rPr>
        <w:instrText xml:space="preserve"> REF _Ref145965623 \h </w:instrText>
      </w:r>
      <w:r w:rsidR="007662A8" w:rsidRPr="00B8061B">
        <w:rPr>
          <w:color w:val="5B9BD5" w:themeColor="accent5"/>
        </w:rPr>
      </w:r>
      <w:r w:rsidR="007662A8" w:rsidRPr="00B8061B">
        <w:rPr>
          <w:color w:val="5B9BD5" w:themeColor="accent5"/>
        </w:rPr>
        <w:fldChar w:fldCharType="separate"/>
      </w:r>
      <w:r w:rsidR="003A0D27" w:rsidRPr="00B8061B">
        <w:rPr>
          <w:color w:val="5B9BD5" w:themeColor="accent5"/>
        </w:rPr>
        <w:t xml:space="preserve">Figure </w:t>
      </w:r>
      <w:r w:rsidR="003A0D27" w:rsidRPr="00B8061B">
        <w:rPr>
          <w:noProof/>
          <w:color w:val="5B9BD5" w:themeColor="accent5"/>
        </w:rPr>
        <w:t>1</w:t>
      </w:r>
      <w:r w:rsidR="007662A8" w:rsidRPr="00B8061B">
        <w:rPr>
          <w:color w:val="5B9BD5" w:themeColor="accent5"/>
        </w:rPr>
        <w:fldChar w:fldCharType="end"/>
      </w:r>
      <w:r w:rsidR="007662A8" w:rsidRPr="00B8061B">
        <w:rPr>
          <w:color w:val="5B9BD5" w:themeColor="accent5"/>
        </w:rPr>
        <w:t xml:space="preserve"> shows </w:t>
      </w:r>
      <w:r w:rsidR="007662A8">
        <w:rPr>
          <w:color w:val="5B9BD5" w:themeColor="accent5"/>
        </w:rPr>
        <w:t>the population density and COTA bus routes with their corresponding frequency.</w:t>
      </w:r>
    </w:p>
    <w:p w14:paraId="349D6DF6" w14:textId="77777777" w:rsidR="009C3451" w:rsidRDefault="009C3451" w:rsidP="009C3451">
      <w:pPr>
        <w:keepNext/>
        <w:jc w:val="both"/>
      </w:pPr>
      <w:r>
        <w:rPr>
          <w:noProof/>
          <w:color w:val="5B9BD5" w:themeColor="accent5"/>
        </w:rPr>
        <w:lastRenderedPageBreak/>
        <w:drawing>
          <wp:inline distT="0" distB="0" distL="0" distR="0" wp14:anchorId="4E365A7D" wp14:editId="7D73BE11">
            <wp:extent cx="5486400" cy="5486400"/>
            <wp:effectExtent l="0" t="0" r="0" b="0"/>
            <wp:docPr id="109605282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2827" name="Picture 1" descr="A map of a city&#10;&#10;Description automatically generated"/>
                    <pic:cNvPicPr/>
                  </pic:nvPicPr>
                  <pic:blipFill>
                    <a:blip r:embed="rId8"/>
                    <a:stretch>
                      <a:fillRect/>
                    </a:stretch>
                  </pic:blipFill>
                  <pic:spPr>
                    <a:xfrm>
                      <a:off x="0" y="0"/>
                      <a:ext cx="5486400" cy="5486400"/>
                    </a:xfrm>
                    <a:prstGeom prst="rect">
                      <a:avLst/>
                    </a:prstGeom>
                  </pic:spPr>
                </pic:pic>
              </a:graphicData>
            </a:graphic>
          </wp:inline>
        </w:drawing>
      </w:r>
    </w:p>
    <w:p w14:paraId="15CEB33B" w14:textId="11676369" w:rsidR="009C3451" w:rsidRPr="00122B3F" w:rsidRDefault="009C3451" w:rsidP="00DE1C65">
      <w:pPr>
        <w:jc w:val="both"/>
      </w:pPr>
      <w:bookmarkStart w:id="0" w:name="_Ref145965623"/>
      <w:r>
        <w:t xml:space="preserve">Figure </w:t>
      </w:r>
      <w:fldSimple w:instr=" SEQ Figure \* ARABIC ">
        <w:r w:rsidR="003A0D27">
          <w:rPr>
            <w:noProof/>
          </w:rPr>
          <w:t>1</w:t>
        </w:r>
      </w:fldSimple>
      <w:bookmarkEnd w:id="0"/>
      <w:r>
        <w:t>: The population density of Columbus, OH and COTA bus routes</w:t>
      </w:r>
      <w:r w:rsidR="003562E5">
        <w:t xml:space="preserve"> with corresponding frequencies</w:t>
      </w:r>
      <w:r>
        <w:t>. Gray circle is downtown, and the purple star is Ohio Stadium.</w:t>
      </w:r>
    </w:p>
    <w:p w14:paraId="53899278" w14:textId="6D1CFBC0" w:rsidR="006360EA" w:rsidRDefault="00304133" w:rsidP="00122B3F">
      <w:pPr>
        <w:ind w:firstLine="576"/>
        <w:jc w:val="both"/>
        <w:rPr>
          <w:rFonts w:cs="Times New Roman"/>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0609DA">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OT5iLCge/fmrdXrJ7","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data","type":"report"}},{"id":"OT5iLCge/RSzr8jCK","uris":["http://www.mendeley.com/documents/?uuid=f4329fcc-8605-421d-b976-c84d4bc82e13"],"itemData":{"DOI":"10.1177/0042098020919323","ISSN":"0042-0980","abstract":"The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0970F2" w:rsidRPr="000970F2">
        <w:rPr>
          <w:rFonts w:cs="Times New Roman"/>
        </w:rPr>
        <w:t>(Antrim &amp; Barbeau, 2017; Liu &amp; Miller, 2020b)</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0609DA">
        <w:rPr>
          <w:rFonts w:cs="Times New Roman"/>
          <w:szCs w:val="24"/>
        </w:rPr>
        <w:instrText xml:space="preserve"> ADDIN ZOTERO_ITEM CSL_CITATION {"citationID":"EqkfS32l","properties":{"formattedCitation":"(Google, 2021; Google Developers, 2020)","plainCitation":"(Google, 2021; Google Developers, 2020)","noteIndex":0},"citationItems":[{"id":"OT5iLCge/CqlnyLDb","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Overview","type":"webpage"}},{"id":"OT5iLCge/yWabs3qI","uris":["http://www.mendeley.com/documents/?uuid=850ac14c-25d7-4766-85ba-214da18b97ce"],"itemData":{"URL":"https://developers.google.com/transit/gtfs/","abstract":"GTFS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0970F2" w:rsidRPr="000970F2">
        <w:rPr>
          <w:rFonts w:cs="Times New Roman"/>
        </w:rPr>
        <w:t>(Google, 2021; Google Developers, 2020)</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We focus our study </w:t>
      </w:r>
      <w:r w:rsidR="005600F7">
        <w:rPr>
          <w:rFonts w:cs="Times New Roman"/>
          <w:szCs w:val="24"/>
        </w:rPr>
        <w:t xml:space="preserve">on the </w:t>
      </w:r>
      <w:r w:rsidR="006360EA">
        <w:rPr>
          <w:rFonts w:cs="Times New Roman"/>
          <w:szCs w:val="24"/>
        </w:rPr>
        <w:t>Central Ohio Transit Authority (COTA) bus system</w:t>
      </w:r>
      <w:r w:rsidR="00967CA9">
        <w:rPr>
          <w:rFonts w:cs="Times New Roman"/>
          <w:szCs w:val="24"/>
        </w:rPr>
        <w:t xml:space="preserve"> in </w:t>
      </w:r>
      <w:r w:rsidR="006360EA">
        <w:rPr>
          <w:rFonts w:cs="Times New Roman"/>
          <w:szCs w:val="24"/>
        </w:rPr>
        <w:t xml:space="preserve">Columbus, Ohio, USA. </w:t>
      </w:r>
      <w:r w:rsidR="00967CA9">
        <w:rPr>
          <w:rFonts w:cs="Times New Roman"/>
          <w:szCs w:val="24"/>
        </w:rPr>
        <w:t>We collected GTFS static and GTFS real-time data from COTA’s application programming interface (API) from May 2018</w:t>
      </w:r>
      <w:r w:rsidR="00534932">
        <w:rPr>
          <w:rFonts w:cs="Times New Roman"/>
          <w:szCs w:val="24"/>
        </w:rPr>
        <w:t xml:space="preserve"> until Jan</w:t>
      </w:r>
      <w:r w:rsidR="00EB5C83">
        <w:rPr>
          <w:rFonts w:cs="Times New Roman"/>
          <w:szCs w:val="24"/>
        </w:rPr>
        <w:t>uary</w:t>
      </w:r>
      <w:r w:rsidR="00534932">
        <w:rPr>
          <w:rFonts w:cs="Times New Roman"/>
          <w:szCs w:val="24"/>
        </w:rPr>
        <w:t xml:space="preserve"> 2022</w:t>
      </w:r>
      <w:r w:rsidR="00967CA9">
        <w:rPr>
          <w:rFonts w:cs="Times New Roman"/>
          <w:szCs w:val="24"/>
        </w:rPr>
        <w:t>.</w:t>
      </w:r>
      <w:r w:rsidR="002213A2">
        <w:rPr>
          <w:rFonts w:cs="Times New Roman"/>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lastRenderedPageBreak/>
        <w:t>Accessibility Measure</w:t>
      </w:r>
    </w:p>
    <w:p w14:paraId="7D78EFB7" w14:textId="06135C3B"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0609DA">
        <w:instrText xml:space="preserve"> ADDIN ZOTERO_ITEM CSL_CITATION {"citationID":"6yqaO9TE","properties":{"formattedCitation":"(E. J. Miller, 2018)","plainCitation":"(E. J. Miller, 2018)","noteIndex":0},"citationItems":[{"id":"OT5iLCge/56SvooWS","uris":["http://www.mendeley.com/documents/?uuid=6c2d2c7c-1efb-48c1-85f7-c3d419915900"],"itemData":{"DOI":"10.1080/01441647.2018.1492778","ISBN":"0144-1647","ISSN":"14645327","abstract":"The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0970F2" w:rsidRPr="000970F2">
        <w:rPr>
          <w:rFonts w:cs="Times New Roman"/>
        </w:rPr>
        <w:t>(E. J. Miller, 2018)</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5C0DF92F"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0609DA">
        <w:instrText xml:space="preserve"> ADDIN ZOTERO_ITEM CSL_CITATION {"citationID":"Gn9oOvAE","properties":{"formattedCitation":"(H\\uc0\\u228{}gerstrand, 1970; H. J. Miller, 2017)","plainCitation":"(Hägerstrand, 1970; 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fldChar w:fldCharType="separate"/>
      </w:r>
      <w:r w:rsidR="000970F2" w:rsidRPr="000970F2">
        <w:rPr>
          <w:rFonts w:cs="Times New Roman"/>
          <w:szCs w:val="24"/>
        </w:rPr>
        <w:t>(Hägerstrand, 1970; H. J. Miller, 2017)</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w:t>
      </w:r>
      <w:proofErr w:type="spellStart"/>
      <w:r w:rsidR="0061171A">
        <w:t>i</w:t>
      </w:r>
      <w:proofErr w:type="spellEnd"/>
      <w:r w:rsidR="0061171A">
        <w:t xml:space="preserve">) travel </w:t>
      </w:r>
      <w:r w:rsidR="00B25F12">
        <w:t xml:space="preserve">from an origin </w:t>
      </w:r>
      <w:r w:rsidR="0061171A">
        <w:t xml:space="preserve">to all possible </w:t>
      </w:r>
      <w:r w:rsidR="00603BF1">
        <w:t>destinations</w:t>
      </w:r>
      <w:r w:rsidR="00916A8F">
        <w:t>,</w:t>
      </w:r>
      <w:r w:rsidR="0061171A">
        <w:t xml:space="preserve"> </w:t>
      </w:r>
      <w:r w:rsidR="00E35E49">
        <w:t xml:space="preserve">ii) </w:t>
      </w:r>
      <w:r w:rsidR="0061171A">
        <w:t xml:space="preserve">travel from all possible </w:t>
      </w:r>
      <w:r w:rsidR="006B1248">
        <w:t>origins to a destination</w:t>
      </w:r>
      <w:r w:rsidR="00916A8F">
        <w:t>,</w:t>
      </w:r>
      <w:r w:rsidR="006B1248">
        <w:t xml:space="preserve"> or</w:t>
      </w:r>
      <w:r w:rsidR="00756ED0">
        <w:t>,</w:t>
      </w:r>
      <w:r w:rsidR="006B1248">
        <w:t xml:space="preserve"> i</w:t>
      </w:r>
      <w:r w:rsidR="00E35E49">
        <w:t>i</w:t>
      </w:r>
      <w:r w:rsidR="006B1248">
        <w:t>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0609DA">
        <w:instrText xml:space="preserve"> ADDIN ZOTERO_ITEM CSL_CITATION {"citationID":"ghlCSY40","properties":{"formattedCitation":"(H. J. Miller, 2017)","plainCitation":"(H.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0970F2" w:rsidRPr="000970F2">
        <w:rPr>
          <w:rFonts w:cs="Times New Roman"/>
        </w:rPr>
        <w:t>(H. J. Miller, 2017)</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0609DA">
        <w:instrText xml:space="preserve"> ADDIN ZOTERO_ITEM CSL_CITATION {"citationID":"T7dKKvIH","properties":{"formattedCitation":"(Liu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706B64" w:rsidRPr="00706B64">
        <w:rPr>
          <w:rFonts w:cs="Times New Roman"/>
        </w:rPr>
        <w:t>(Liu et al., 2022)</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517D5DEC"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4DA8E6A3" w:rsidR="0018533E" w:rsidRDefault="0018533E" w:rsidP="00B15229">
            <w:pPr>
              <w:spacing w:after="160"/>
              <w:jc w:val="both"/>
              <w:rPr>
                <w:rFonts w:cs="Times New Roman"/>
              </w:rPr>
            </w:pPr>
            <w:bookmarkStart w:id="1" w:name="_Ref85622324"/>
            <w:bookmarkStart w:id="2"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2</w:t>
            </w:r>
            <w:r w:rsidRPr="00DD4874">
              <w:rPr>
                <w:rFonts w:cs="Times New Roman"/>
              </w:rPr>
              <w:fldChar w:fldCharType="end"/>
            </w:r>
            <w:bookmarkEnd w:id="1"/>
            <w:r w:rsidRPr="00DD4874">
              <w:rPr>
                <w:rFonts w:cs="Times New Roman"/>
              </w:rPr>
              <w:t>)</w:t>
            </w:r>
            <w:bookmarkEnd w:id="2"/>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458A20D2"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0609DA">
        <w:rPr>
          <w:rFonts w:cs="Times New Roman"/>
          <w:i/>
          <w:iCs/>
        </w:rPr>
        <w:instrText xml:space="preserve"> ADDIN ZOTERO_ITEM CSL_CITATION {"citationID":"XcmaRQaY","properties":{"formattedCitation":"(Gendreau et al., 2015; Wang et al., 2019)","plainCitation":"(Gendreau et al., 2015; Wang et al., 2019)","noteIndex":0},"citationItems":[{"id":"OT5iLCge/W0Co1w7Q","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OT5iLCge/0FkTWYG6","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0970F2" w:rsidRPr="000970F2">
        <w:rPr>
          <w:rFonts w:cs="Times New Roman"/>
        </w:rPr>
        <w:t>(Gendreau et al., 2015; Wang et al., 2019)</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0609DA">
        <w:rPr>
          <w:rFonts w:cs="Times New Roman"/>
          <w:szCs w:val="24"/>
        </w:rPr>
        <w:instrText xml:space="preserve"> ADDIN ZOTERO_ITEM CSL_CITATION {"citationID":"kDtWuOVQ","properties":{"formattedCitation":"(Ahn &amp; Shin, 1991; Ichoua et al., 2003)","plainCitation":"(Ahn &amp; Shin, 1991; Ichoua et al., 2003)","noteIndex":0},"citationItems":[{"id":"OT5iLCge/8ScXeDK8","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OT5iLCge/2MB9M5SP","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0970F2" w:rsidRPr="000970F2">
        <w:rPr>
          <w:rFonts w:cs="Times New Roman"/>
        </w:rPr>
        <w:t>(Ahn &amp; Shin, 1991; Ichoua et al., 2003)</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w:t>
      </w:r>
      <w:r w:rsidR="00183336">
        <w:rPr>
          <w:rFonts w:cs="Times New Roman"/>
          <w:szCs w:val="24"/>
        </w:rPr>
        <w:lastRenderedPageBreak/>
        <w:t xml:space="preserve">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7DB8C821"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4F7DA9">
        <w:fldChar w:fldCharType="begin" w:fldLock="1"/>
      </w:r>
      <w:r w:rsidR="000609DA">
        <w:instrText xml:space="preserve"> ADDIN ZOTERO_ITEM CSL_CITATION {"citationID":"fgLV8tiN","properties":{"formattedCitation":"(Liu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 xml:space="preserve">Liu et al. </w:t>
      </w:r>
      <w:r w:rsidR="00EA49F4">
        <w:rPr>
          <w:rFonts w:cs="Times New Roman"/>
        </w:rPr>
        <w:t>(</w:t>
      </w:r>
      <w:r w:rsidR="000970F2" w:rsidRPr="000970F2">
        <w:rPr>
          <w:rFonts w:cs="Times New Roman"/>
        </w:rPr>
        <w:t>2022)</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0609DA">
        <w:instrText xml:space="preserve"> ADDIN ZOTERO_ITEM CSL_CITATION {"citationID":"3lQeF0d1","properties":{"formattedCitation":"(Liu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(Liu et al., 2022)</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081F7DD1" w:rsidR="001A5ED2" w:rsidRDefault="001A5ED2" w:rsidP="00DE1C65">
            <w:pPr>
              <w:spacing w:after="160"/>
              <w:jc w:val="both"/>
              <w:rPr>
                <w:rFonts w:cs="Times New Roman"/>
              </w:rPr>
            </w:pPr>
            <w:bookmarkStart w:id="3" w:name="_Ref84149677"/>
            <w:bookmarkStart w:id="4"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3</w:t>
            </w:r>
            <w:r w:rsidRPr="00DD4874">
              <w:rPr>
                <w:rFonts w:cs="Times New Roman"/>
              </w:rPr>
              <w:fldChar w:fldCharType="end"/>
            </w:r>
            <w:bookmarkEnd w:id="3"/>
            <w:r w:rsidRPr="00DD4874">
              <w:rPr>
                <w:rFonts w:cs="Times New Roman"/>
              </w:rPr>
              <w:t>)</w:t>
            </w:r>
            <w:bookmarkEnd w:id="4"/>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6F67E18E"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486140">
        <w:t xml:space="preserve">. Again, it is noteworthy that long-term disruptions will be very likely to land on a new normal, and COVID-19 is still an ongoing event; both factors make it impossible to define the recoverability of systems </w:t>
      </w:r>
      <w:r w:rsidR="00045522">
        <w:t xml:space="preserve">against </w:t>
      </w:r>
      <w:r w:rsidR="00486140">
        <w:t>COVID-19</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lastRenderedPageBreak/>
        <w:t>Short-term Disruption: College Football Game</w:t>
      </w:r>
      <w:r w:rsidR="009130BA">
        <w:t>s</w:t>
      </w:r>
    </w:p>
    <w:p w14:paraId="37455FD2" w14:textId="7284E7B9"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0609DA">
        <w:instrText xml:space="preserve"> ADDIN ZOTERO_ITEM CSL_CITATION {"citationID":"WnYNIk6b","properties":{"formattedCitation":"(Kaufman, 2021)","plainCitation":"(Kaufman, 2021)","noteIndex":0},"citationItems":[{"id":"OT5iLCge/PsZDHEex","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0970F2" w:rsidRPr="000970F2">
        <w:rPr>
          <w:rFonts w:cs="Times New Roman"/>
        </w:rPr>
        <w:t>(Kaufman, 2021)</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 xml:space="preserve">all home and away game days in 2018 and 2019 </w:t>
      </w:r>
      <w:r w:rsidR="00F651B2">
        <w:t xml:space="preserve">from September to December </w:t>
      </w:r>
      <w:r w:rsidR="008E1E91">
        <w:t xml:space="preserve">and calculate the accessibility unreliability.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 xml:space="preserve">game in the same </w:t>
      </w:r>
      <w:proofErr w:type="gramStart"/>
      <w:r w:rsidR="00F651B2">
        <w:t>time period</w:t>
      </w:r>
      <w:proofErr w:type="gramEnd"/>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6862B0CD"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0970F2">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0970F2" w:rsidRPr="000970F2">
        <w:rPr>
          <w:rFonts w:cs="Times New Roman"/>
        </w:rPr>
        <w:t>(Chow, 2020)</w:t>
      </w:r>
      <w:r w:rsidR="00AD155A">
        <w:fldChar w:fldCharType="end"/>
      </w:r>
      <w:r w:rsidR="00B9205C">
        <w:t>, which resulted in immediate decline of the ridership</w:t>
      </w:r>
      <w:r w:rsidR="00AD155A">
        <w:t xml:space="preserve"> </w:t>
      </w:r>
      <w:r w:rsidR="00AD155A">
        <w:fldChar w:fldCharType="begin"/>
      </w:r>
      <w:r w:rsidR="000609DA">
        <w:instrText xml:space="preserve"> ADDIN ZOTERO_ITEM CSL_CITATION {"citationID":"pKlM2Xku","properties":{"formattedCitation":"(Liu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970F2" w:rsidRPr="000970F2">
        <w:rPr>
          <w:rFonts w:cs="Times New Roman"/>
        </w:rPr>
        <w:t>(Liu et al., 2020)</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0970F2">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0970F2" w:rsidRPr="000970F2">
        <w:rPr>
          <w:rFonts w:cs="Times New Roman"/>
        </w:rPr>
        <w:t>(Van Niel, 2021)</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lastRenderedPageBreak/>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009C69AF" w14:textId="77777777" w:rsidR="00540EBC" w:rsidRDefault="006060D0" w:rsidP="00DE1C65">
      <w:pPr>
        <w:keepNext/>
        <w:spacing w:before="120" w:after="120"/>
        <w:jc w:val="both"/>
      </w:pPr>
      <w:r>
        <w:t xml:space="preserve">We calculate accessibility </w:t>
      </w:r>
      <w:r w:rsidR="008E2EEC">
        <w:t xml:space="preserve">and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t>
      </w:r>
    </w:p>
    <w:p w14:paraId="0654789E" w14:textId="76777815" w:rsidR="00540EBC" w:rsidRPr="007532CA" w:rsidRDefault="00540EBC" w:rsidP="00540EBC">
      <w:pPr>
        <w:keepNext/>
        <w:spacing w:before="120" w:after="120"/>
        <w:jc w:val="both"/>
        <w:rPr>
          <w:color w:val="5B9BD5" w:themeColor="accent5"/>
        </w:rPr>
      </w:pPr>
      <w:r w:rsidRPr="007532CA">
        <w:rPr>
          <w:color w:val="5B9BD5" w:themeColor="accent5"/>
        </w:rPr>
        <w:t xml:space="preserve">Table </w:t>
      </w:r>
      <w:r w:rsidRPr="007532CA">
        <w:rPr>
          <w:color w:val="5B9BD5" w:themeColor="accent5"/>
        </w:rPr>
        <w:fldChar w:fldCharType="begin"/>
      </w:r>
      <w:r w:rsidRPr="007532CA">
        <w:rPr>
          <w:color w:val="5B9BD5" w:themeColor="accent5"/>
        </w:rPr>
        <w:instrText xml:space="preserve"> SEQ Table \* ARABIC </w:instrText>
      </w:r>
      <w:r w:rsidRPr="007532CA">
        <w:rPr>
          <w:color w:val="5B9BD5" w:themeColor="accent5"/>
        </w:rPr>
        <w:fldChar w:fldCharType="separate"/>
      </w:r>
      <w:r w:rsidRPr="007532CA">
        <w:rPr>
          <w:color w:val="5B9BD5" w:themeColor="accent5"/>
        </w:rPr>
        <w:t>1</w:t>
      </w:r>
      <w:r w:rsidRPr="007532CA">
        <w:rPr>
          <w:color w:val="5B9BD5" w:themeColor="accent5"/>
        </w:rPr>
        <w:fldChar w:fldCharType="end"/>
      </w:r>
      <w:r w:rsidRPr="007532CA">
        <w:rPr>
          <w:color w:val="5B9BD5" w:themeColor="accent5"/>
        </w:rPr>
        <w:t>: Average scheduled accessibility, realizable accessibility, and unreliability for each game day.</w:t>
      </w:r>
    </w:p>
    <w:tbl>
      <w:tblPr>
        <w:tblStyle w:val="TableGrid"/>
        <w:tblW w:w="7821" w:type="dxa"/>
        <w:tblLook w:val="04A0" w:firstRow="1" w:lastRow="0" w:firstColumn="1" w:lastColumn="0" w:noHBand="0" w:noVBand="1"/>
      </w:tblPr>
      <w:tblGrid>
        <w:gridCol w:w="1480"/>
        <w:gridCol w:w="2420"/>
        <w:gridCol w:w="2580"/>
        <w:gridCol w:w="1341"/>
      </w:tblGrid>
      <w:tr w:rsidR="00540EBC" w:rsidRPr="00540EBC" w14:paraId="49252F1F" w14:textId="77777777" w:rsidTr="00540EBC">
        <w:trPr>
          <w:trHeight w:val="300"/>
        </w:trPr>
        <w:tc>
          <w:tcPr>
            <w:tcW w:w="1480" w:type="dxa"/>
            <w:noWrap/>
            <w:hideMark/>
          </w:tcPr>
          <w:p w14:paraId="6F663279" w14:textId="77777777" w:rsidR="00540EBC" w:rsidRPr="00540EBC" w:rsidRDefault="00540EBC" w:rsidP="00540EBC">
            <w:pPr>
              <w:spacing w:after="0" w:line="240" w:lineRule="auto"/>
              <w:jc w:val="center"/>
              <w:rPr>
                <w:rFonts w:eastAsia="Times New Roman" w:cs="Times New Roman"/>
                <w:sz w:val="20"/>
                <w:szCs w:val="24"/>
              </w:rPr>
            </w:pPr>
          </w:p>
        </w:tc>
        <w:tc>
          <w:tcPr>
            <w:tcW w:w="2420" w:type="dxa"/>
            <w:noWrap/>
            <w:hideMark/>
          </w:tcPr>
          <w:p w14:paraId="3EAB421F" w14:textId="77777777" w:rsidR="00540EBC" w:rsidRPr="00540EBC" w:rsidRDefault="00540EBC" w:rsidP="00540EBC">
            <w:pPr>
              <w:spacing w:after="0" w:line="240" w:lineRule="auto"/>
              <w:jc w:val="center"/>
              <w:rPr>
                <w:rFonts w:eastAsia="Times New Roman" w:cs="Times New Roman"/>
                <w:color w:val="000000"/>
                <w:sz w:val="22"/>
              </w:rPr>
            </w:pPr>
            <w:r w:rsidRPr="00540EBC">
              <w:rPr>
                <w:rFonts w:eastAsia="Times New Roman" w:cs="Times New Roman"/>
                <w:color w:val="000000"/>
                <w:sz w:val="22"/>
              </w:rPr>
              <w:t>Scheduled Accessibility</w:t>
            </w:r>
          </w:p>
        </w:tc>
        <w:tc>
          <w:tcPr>
            <w:tcW w:w="2580" w:type="dxa"/>
            <w:noWrap/>
            <w:hideMark/>
          </w:tcPr>
          <w:p w14:paraId="4B1463F8" w14:textId="77777777" w:rsidR="00540EBC" w:rsidRPr="00540EBC" w:rsidRDefault="00540EBC" w:rsidP="00540EBC">
            <w:pPr>
              <w:spacing w:after="0" w:line="240" w:lineRule="auto"/>
              <w:jc w:val="center"/>
              <w:rPr>
                <w:rFonts w:eastAsia="Times New Roman" w:cs="Times New Roman"/>
                <w:color w:val="000000"/>
                <w:sz w:val="22"/>
              </w:rPr>
            </w:pPr>
            <w:r w:rsidRPr="00540EBC">
              <w:rPr>
                <w:rFonts w:eastAsia="Times New Roman" w:cs="Times New Roman"/>
                <w:color w:val="000000"/>
                <w:sz w:val="22"/>
              </w:rPr>
              <w:t>Realizable Accessibility</w:t>
            </w:r>
          </w:p>
        </w:tc>
        <w:tc>
          <w:tcPr>
            <w:tcW w:w="1341" w:type="dxa"/>
            <w:noWrap/>
            <w:hideMark/>
          </w:tcPr>
          <w:p w14:paraId="684C1096" w14:textId="77777777" w:rsidR="00540EBC" w:rsidRPr="00540EBC" w:rsidRDefault="00540EBC" w:rsidP="00540EBC">
            <w:pPr>
              <w:spacing w:after="0" w:line="240" w:lineRule="auto"/>
              <w:jc w:val="center"/>
              <w:rPr>
                <w:rFonts w:eastAsia="Times New Roman" w:cs="Times New Roman"/>
                <w:color w:val="000000"/>
                <w:sz w:val="22"/>
              </w:rPr>
            </w:pPr>
            <w:r w:rsidRPr="00540EBC">
              <w:rPr>
                <w:rFonts w:eastAsia="Times New Roman" w:cs="Times New Roman"/>
                <w:color w:val="000000"/>
                <w:sz w:val="22"/>
              </w:rPr>
              <w:t>Unreliability</w:t>
            </w:r>
          </w:p>
        </w:tc>
      </w:tr>
      <w:tr w:rsidR="00540EBC" w:rsidRPr="00540EBC" w14:paraId="5BB8A639" w14:textId="77777777" w:rsidTr="00540EBC">
        <w:trPr>
          <w:trHeight w:val="300"/>
        </w:trPr>
        <w:tc>
          <w:tcPr>
            <w:tcW w:w="1480" w:type="dxa"/>
            <w:noWrap/>
            <w:hideMark/>
          </w:tcPr>
          <w:p w14:paraId="328D8FEE" w14:textId="77777777" w:rsidR="00540EBC" w:rsidRPr="00540EBC" w:rsidRDefault="00540EBC" w:rsidP="00540EBC">
            <w:pPr>
              <w:spacing w:after="0" w:line="240" w:lineRule="auto"/>
              <w:jc w:val="center"/>
              <w:rPr>
                <w:rFonts w:eastAsia="Times New Roman" w:cs="Times New Roman"/>
                <w:color w:val="000000"/>
                <w:sz w:val="22"/>
              </w:rPr>
            </w:pPr>
            <w:r w:rsidRPr="00540EBC">
              <w:rPr>
                <w:rFonts w:eastAsia="Times New Roman" w:cs="Times New Roman"/>
                <w:color w:val="000000"/>
                <w:sz w:val="22"/>
              </w:rPr>
              <w:t>9/1/2018</w:t>
            </w:r>
          </w:p>
        </w:tc>
        <w:tc>
          <w:tcPr>
            <w:tcW w:w="2420" w:type="dxa"/>
            <w:noWrap/>
            <w:hideMark/>
          </w:tcPr>
          <w:p w14:paraId="7BD764D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114576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153</w:t>
            </w:r>
          </w:p>
        </w:tc>
        <w:tc>
          <w:tcPr>
            <w:tcW w:w="1341" w:type="dxa"/>
            <w:noWrap/>
            <w:hideMark/>
          </w:tcPr>
          <w:p w14:paraId="30DE503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47.79%</w:t>
            </w:r>
          </w:p>
        </w:tc>
      </w:tr>
      <w:tr w:rsidR="00540EBC" w:rsidRPr="00540EBC" w14:paraId="00B5F197" w14:textId="77777777" w:rsidTr="00540EBC">
        <w:trPr>
          <w:trHeight w:val="300"/>
        </w:trPr>
        <w:tc>
          <w:tcPr>
            <w:tcW w:w="1480" w:type="dxa"/>
            <w:noWrap/>
            <w:hideMark/>
          </w:tcPr>
          <w:p w14:paraId="55CDBAC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9/8/2018</w:t>
            </w:r>
          </w:p>
        </w:tc>
        <w:tc>
          <w:tcPr>
            <w:tcW w:w="2420" w:type="dxa"/>
            <w:noWrap/>
            <w:hideMark/>
          </w:tcPr>
          <w:p w14:paraId="5083A84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65DC98C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158</w:t>
            </w:r>
          </w:p>
        </w:tc>
        <w:tc>
          <w:tcPr>
            <w:tcW w:w="1341" w:type="dxa"/>
            <w:noWrap/>
            <w:hideMark/>
          </w:tcPr>
          <w:p w14:paraId="5ADD8EA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42.23%</w:t>
            </w:r>
          </w:p>
        </w:tc>
      </w:tr>
      <w:tr w:rsidR="00540EBC" w:rsidRPr="00540EBC" w14:paraId="471CC89A" w14:textId="77777777" w:rsidTr="00540EBC">
        <w:trPr>
          <w:trHeight w:val="300"/>
        </w:trPr>
        <w:tc>
          <w:tcPr>
            <w:tcW w:w="1480" w:type="dxa"/>
            <w:noWrap/>
            <w:hideMark/>
          </w:tcPr>
          <w:p w14:paraId="5F01D05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9/22/2018</w:t>
            </w:r>
          </w:p>
        </w:tc>
        <w:tc>
          <w:tcPr>
            <w:tcW w:w="2420" w:type="dxa"/>
            <w:noWrap/>
            <w:hideMark/>
          </w:tcPr>
          <w:p w14:paraId="63A1C8E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50A55FE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157</w:t>
            </w:r>
          </w:p>
        </w:tc>
        <w:tc>
          <w:tcPr>
            <w:tcW w:w="1341" w:type="dxa"/>
            <w:noWrap/>
            <w:hideMark/>
          </w:tcPr>
          <w:p w14:paraId="735CB87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42.28%</w:t>
            </w:r>
          </w:p>
        </w:tc>
      </w:tr>
      <w:tr w:rsidR="00540EBC" w:rsidRPr="00540EBC" w14:paraId="6253B3DD" w14:textId="77777777" w:rsidTr="00540EBC">
        <w:trPr>
          <w:trHeight w:val="300"/>
        </w:trPr>
        <w:tc>
          <w:tcPr>
            <w:tcW w:w="1480" w:type="dxa"/>
            <w:noWrap/>
            <w:hideMark/>
          </w:tcPr>
          <w:p w14:paraId="3648980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10/6/2018</w:t>
            </w:r>
          </w:p>
        </w:tc>
        <w:tc>
          <w:tcPr>
            <w:tcW w:w="2420" w:type="dxa"/>
            <w:noWrap/>
            <w:hideMark/>
          </w:tcPr>
          <w:p w14:paraId="19FD4DD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259EF56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151</w:t>
            </w:r>
          </w:p>
        </w:tc>
        <w:tc>
          <w:tcPr>
            <w:tcW w:w="1341" w:type="dxa"/>
            <w:noWrap/>
            <w:hideMark/>
          </w:tcPr>
          <w:p w14:paraId="5E39969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47.93%</w:t>
            </w:r>
          </w:p>
        </w:tc>
      </w:tr>
      <w:tr w:rsidR="00540EBC" w:rsidRPr="00540EBC" w14:paraId="03A3C616" w14:textId="77777777" w:rsidTr="00540EBC">
        <w:trPr>
          <w:trHeight w:val="300"/>
        </w:trPr>
        <w:tc>
          <w:tcPr>
            <w:tcW w:w="1480" w:type="dxa"/>
            <w:noWrap/>
            <w:hideMark/>
          </w:tcPr>
          <w:p w14:paraId="4028134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10/13/2018</w:t>
            </w:r>
          </w:p>
        </w:tc>
        <w:tc>
          <w:tcPr>
            <w:tcW w:w="2420" w:type="dxa"/>
            <w:noWrap/>
            <w:hideMark/>
          </w:tcPr>
          <w:p w14:paraId="5C787D8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1573C19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162</w:t>
            </w:r>
          </w:p>
        </w:tc>
        <w:tc>
          <w:tcPr>
            <w:tcW w:w="1341" w:type="dxa"/>
            <w:noWrap/>
            <w:hideMark/>
          </w:tcPr>
          <w:p w14:paraId="14D67DC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37.99%</w:t>
            </w:r>
          </w:p>
        </w:tc>
      </w:tr>
      <w:tr w:rsidR="00540EBC" w:rsidRPr="00540EBC" w14:paraId="5D76C32F" w14:textId="77777777" w:rsidTr="00540EBC">
        <w:trPr>
          <w:trHeight w:val="300"/>
        </w:trPr>
        <w:tc>
          <w:tcPr>
            <w:tcW w:w="1480" w:type="dxa"/>
            <w:noWrap/>
            <w:hideMark/>
          </w:tcPr>
          <w:p w14:paraId="3CF2F3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11/3/2018</w:t>
            </w:r>
          </w:p>
        </w:tc>
        <w:tc>
          <w:tcPr>
            <w:tcW w:w="2420" w:type="dxa"/>
            <w:noWrap/>
            <w:hideMark/>
          </w:tcPr>
          <w:p w14:paraId="4F72DBE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046BAF5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159</w:t>
            </w:r>
          </w:p>
        </w:tc>
        <w:tc>
          <w:tcPr>
            <w:tcW w:w="1341" w:type="dxa"/>
            <w:noWrap/>
            <w:hideMark/>
          </w:tcPr>
          <w:p w14:paraId="3232AF2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42.10%</w:t>
            </w:r>
          </w:p>
        </w:tc>
      </w:tr>
      <w:tr w:rsidR="00540EBC" w:rsidRPr="00540EBC" w14:paraId="68936E4D" w14:textId="77777777" w:rsidTr="00540EBC">
        <w:trPr>
          <w:trHeight w:val="300"/>
        </w:trPr>
        <w:tc>
          <w:tcPr>
            <w:tcW w:w="1480" w:type="dxa"/>
            <w:noWrap/>
            <w:hideMark/>
          </w:tcPr>
          <w:p w14:paraId="302AD59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11/24/2018</w:t>
            </w:r>
          </w:p>
        </w:tc>
        <w:tc>
          <w:tcPr>
            <w:tcW w:w="2420" w:type="dxa"/>
            <w:noWrap/>
            <w:hideMark/>
          </w:tcPr>
          <w:p w14:paraId="7651C55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3A0B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167</w:t>
            </w:r>
          </w:p>
        </w:tc>
        <w:tc>
          <w:tcPr>
            <w:tcW w:w="1341" w:type="dxa"/>
            <w:noWrap/>
            <w:hideMark/>
          </w:tcPr>
          <w:p w14:paraId="6EEF2CB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34.83%</w:t>
            </w:r>
          </w:p>
        </w:tc>
      </w:tr>
      <w:tr w:rsidR="00540EBC" w:rsidRPr="00540EBC" w14:paraId="246A7F85" w14:textId="77777777" w:rsidTr="00540EBC">
        <w:trPr>
          <w:trHeight w:val="300"/>
        </w:trPr>
        <w:tc>
          <w:tcPr>
            <w:tcW w:w="1480" w:type="dxa"/>
            <w:noWrap/>
            <w:hideMark/>
          </w:tcPr>
          <w:p w14:paraId="7AFB69B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9/7/2019</w:t>
            </w:r>
          </w:p>
        </w:tc>
        <w:tc>
          <w:tcPr>
            <w:tcW w:w="2420" w:type="dxa"/>
            <w:noWrap/>
            <w:hideMark/>
          </w:tcPr>
          <w:p w14:paraId="1A12B6D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204</w:t>
            </w:r>
          </w:p>
        </w:tc>
        <w:tc>
          <w:tcPr>
            <w:tcW w:w="2580" w:type="dxa"/>
            <w:noWrap/>
            <w:hideMark/>
          </w:tcPr>
          <w:p w14:paraId="5AFC522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139</w:t>
            </w:r>
          </w:p>
        </w:tc>
        <w:tc>
          <w:tcPr>
            <w:tcW w:w="1341" w:type="dxa"/>
            <w:noWrap/>
            <w:hideMark/>
          </w:tcPr>
          <w:p w14:paraId="1CE8A76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47.22%</w:t>
            </w:r>
          </w:p>
        </w:tc>
      </w:tr>
      <w:tr w:rsidR="00540EBC" w:rsidRPr="00540EBC" w14:paraId="48415DF2" w14:textId="77777777" w:rsidTr="00540EBC">
        <w:trPr>
          <w:trHeight w:val="300"/>
        </w:trPr>
        <w:tc>
          <w:tcPr>
            <w:tcW w:w="1480" w:type="dxa"/>
            <w:noWrap/>
            <w:hideMark/>
          </w:tcPr>
          <w:p w14:paraId="24AAE32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9/21/2019</w:t>
            </w:r>
          </w:p>
        </w:tc>
        <w:tc>
          <w:tcPr>
            <w:tcW w:w="2420" w:type="dxa"/>
            <w:noWrap/>
            <w:hideMark/>
          </w:tcPr>
          <w:p w14:paraId="4AD89D0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194</w:t>
            </w:r>
          </w:p>
        </w:tc>
        <w:tc>
          <w:tcPr>
            <w:tcW w:w="2580" w:type="dxa"/>
            <w:noWrap/>
            <w:hideMark/>
          </w:tcPr>
          <w:p w14:paraId="730D74F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133</w:t>
            </w:r>
          </w:p>
        </w:tc>
        <w:tc>
          <w:tcPr>
            <w:tcW w:w="1341" w:type="dxa"/>
            <w:noWrap/>
            <w:hideMark/>
          </w:tcPr>
          <w:p w14:paraId="664D8DA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45.36%</w:t>
            </w:r>
          </w:p>
        </w:tc>
      </w:tr>
      <w:tr w:rsidR="00540EBC" w:rsidRPr="00540EBC" w14:paraId="3D72B33F" w14:textId="77777777" w:rsidTr="00540EBC">
        <w:trPr>
          <w:trHeight w:val="300"/>
        </w:trPr>
        <w:tc>
          <w:tcPr>
            <w:tcW w:w="1480" w:type="dxa"/>
            <w:noWrap/>
            <w:hideMark/>
          </w:tcPr>
          <w:p w14:paraId="0EBDF1E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10/5/2019</w:t>
            </w:r>
          </w:p>
        </w:tc>
        <w:tc>
          <w:tcPr>
            <w:tcW w:w="2420" w:type="dxa"/>
            <w:noWrap/>
            <w:hideMark/>
          </w:tcPr>
          <w:p w14:paraId="27F6988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214</w:t>
            </w:r>
          </w:p>
        </w:tc>
        <w:tc>
          <w:tcPr>
            <w:tcW w:w="2580" w:type="dxa"/>
            <w:noWrap/>
            <w:hideMark/>
          </w:tcPr>
          <w:p w14:paraId="3A45D91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145</w:t>
            </w:r>
          </w:p>
        </w:tc>
        <w:tc>
          <w:tcPr>
            <w:tcW w:w="1341" w:type="dxa"/>
            <w:noWrap/>
            <w:hideMark/>
          </w:tcPr>
          <w:p w14:paraId="24A7339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47.41%</w:t>
            </w:r>
          </w:p>
        </w:tc>
      </w:tr>
      <w:tr w:rsidR="00540EBC" w:rsidRPr="00540EBC" w14:paraId="51606F88" w14:textId="77777777" w:rsidTr="00540EBC">
        <w:trPr>
          <w:trHeight w:val="300"/>
        </w:trPr>
        <w:tc>
          <w:tcPr>
            <w:tcW w:w="1480" w:type="dxa"/>
            <w:noWrap/>
            <w:hideMark/>
          </w:tcPr>
          <w:p w14:paraId="745342B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10/26/2019</w:t>
            </w:r>
          </w:p>
        </w:tc>
        <w:tc>
          <w:tcPr>
            <w:tcW w:w="2420" w:type="dxa"/>
            <w:noWrap/>
            <w:hideMark/>
          </w:tcPr>
          <w:p w14:paraId="3934381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187</w:t>
            </w:r>
          </w:p>
        </w:tc>
        <w:tc>
          <w:tcPr>
            <w:tcW w:w="2580" w:type="dxa"/>
            <w:noWrap/>
            <w:hideMark/>
          </w:tcPr>
          <w:p w14:paraId="23594F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131</w:t>
            </w:r>
          </w:p>
        </w:tc>
        <w:tc>
          <w:tcPr>
            <w:tcW w:w="1341" w:type="dxa"/>
            <w:noWrap/>
            <w:hideMark/>
          </w:tcPr>
          <w:p w14:paraId="345C3B6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42.91%</w:t>
            </w:r>
          </w:p>
        </w:tc>
      </w:tr>
      <w:tr w:rsidR="00540EBC" w:rsidRPr="00540EBC" w14:paraId="2C7FB127" w14:textId="77777777" w:rsidTr="00540EBC">
        <w:trPr>
          <w:trHeight w:val="300"/>
        </w:trPr>
        <w:tc>
          <w:tcPr>
            <w:tcW w:w="1480" w:type="dxa"/>
            <w:noWrap/>
            <w:hideMark/>
          </w:tcPr>
          <w:p w14:paraId="7BA3915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11/9/2019</w:t>
            </w:r>
          </w:p>
        </w:tc>
        <w:tc>
          <w:tcPr>
            <w:tcW w:w="2420" w:type="dxa"/>
            <w:noWrap/>
            <w:hideMark/>
          </w:tcPr>
          <w:p w14:paraId="4D0AB34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188</w:t>
            </w:r>
          </w:p>
        </w:tc>
        <w:tc>
          <w:tcPr>
            <w:tcW w:w="2580" w:type="dxa"/>
            <w:noWrap/>
            <w:hideMark/>
          </w:tcPr>
          <w:p w14:paraId="2E8BB4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136</w:t>
            </w:r>
          </w:p>
        </w:tc>
        <w:tc>
          <w:tcPr>
            <w:tcW w:w="1341" w:type="dxa"/>
            <w:noWrap/>
            <w:hideMark/>
          </w:tcPr>
          <w:p w14:paraId="40A8F30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37.73%</w:t>
            </w:r>
          </w:p>
        </w:tc>
      </w:tr>
      <w:tr w:rsidR="00540EBC" w:rsidRPr="00540EBC" w14:paraId="05AE5DAC" w14:textId="77777777" w:rsidTr="00540EBC">
        <w:trPr>
          <w:trHeight w:val="300"/>
        </w:trPr>
        <w:tc>
          <w:tcPr>
            <w:tcW w:w="1480" w:type="dxa"/>
            <w:noWrap/>
            <w:hideMark/>
          </w:tcPr>
          <w:p w14:paraId="39BBF0B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11/23/2019</w:t>
            </w:r>
          </w:p>
        </w:tc>
        <w:tc>
          <w:tcPr>
            <w:tcW w:w="2420" w:type="dxa"/>
            <w:noWrap/>
            <w:hideMark/>
          </w:tcPr>
          <w:p w14:paraId="7A0D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203</w:t>
            </w:r>
          </w:p>
        </w:tc>
        <w:tc>
          <w:tcPr>
            <w:tcW w:w="2580" w:type="dxa"/>
            <w:noWrap/>
            <w:hideMark/>
          </w:tcPr>
          <w:p w14:paraId="7BA93E5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144</w:t>
            </w:r>
          </w:p>
        </w:tc>
        <w:tc>
          <w:tcPr>
            <w:tcW w:w="1341" w:type="dxa"/>
            <w:noWrap/>
            <w:hideMark/>
          </w:tcPr>
          <w:p w14:paraId="26C8F01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41.00%</w:t>
            </w:r>
          </w:p>
        </w:tc>
      </w:tr>
    </w:tbl>
    <w:p w14:paraId="6CDA5E83" w14:textId="77777777" w:rsidR="00540EBC" w:rsidRDefault="00540EBC" w:rsidP="00540EBC">
      <w:pPr>
        <w:keepNext/>
        <w:spacing w:before="120" w:after="120"/>
        <w:jc w:val="center"/>
      </w:pPr>
    </w:p>
    <w:p w14:paraId="5B651B21" w14:textId="0CE29E2A" w:rsidR="006060D0" w:rsidRDefault="00707F87" w:rsidP="00DE1C65">
      <w:pPr>
        <w:keepNext/>
        <w:spacing w:before="120" w:after="120"/>
        <w:jc w:val="both"/>
      </w:pPr>
      <w:r>
        <w:t xml:space="preserve">We aggregate all </w:t>
      </w:r>
      <w:r w:rsidR="00F425EB">
        <w:t xml:space="preserve">game </w:t>
      </w:r>
      <w:r>
        <w:t xml:space="preserve">days based on their start time; </w:t>
      </w:r>
      <w:r>
        <w:fldChar w:fldCharType="begin"/>
      </w:r>
      <w:r>
        <w:instrText xml:space="preserve"> REF _Ref109222387 \h </w:instrText>
      </w:r>
      <w:r w:rsidR="00DE1C65">
        <w:instrText xml:space="preserve"> \* MERGEFORMAT </w:instrText>
      </w:r>
      <w:r>
        <w:fldChar w:fldCharType="separate"/>
      </w:r>
      <w:r w:rsidR="003A0D27">
        <w:t>Figure 2</w:t>
      </w:r>
      <w:r>
        <w:fldChar w:fldCharType="end"/>
      </w:r>
      <w:r>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(discussed later),</w:t>
      </w:r>
      <w:r w:rsidR="006824AC">
        <w:t xml:space="preserve"> have two unreliability peaks before and </w:t>
      </w:r>
      <w:r w:rsidR="004E7EFC">
        <w:t xml:space="preserve">after the game, which represent the traffic to and from the stadium respectively. </w:t>
      </w:r>
      <w:r w:rsidR="003A0D27" w:rsidRPr="003A0D27">
        <w:rPr>
          <w:color w:val="5B9BD5" w:themeColor="accent5"/>
        </w:rPr>
        <w:lastRenderedPageBreak/>
        <w:t>Therefore, we name the unreliability peak before game before-game peak and the unreliability peak after game after-game peak.</w:t>
      </w:r>
    </w:p>
    <w:p w14:paraId="2BE6BF7E" w14:textId="1E6D2D43" w:rsidR="006060D0" w:rsidRDefault="00031C2C" w:rsidP="00DE1C65">
      <w:pPr>
        <w:keepNext/>
        <w:spacing w:before="120" w:after="120"/>
        <w:jc w:val="both"/>
      </w:pPr>
      <w:r>
        <w:rPr>
          <w:noProof/>
        </w:rPr>
        <w:drawing>
          <wp:inline distT="0" distB="0" distL="0" distR="0" wp14:anchorId="3C0CEE36" wp14:editId="2510F4D2">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480685" cy="5480685"/>
                    </a:xfrm>
                    <a:prstGeom prst="rect">
                      <a:avLst/>
                    </a:prstGeom>
                    <a:noFill/>
                    <a:ln>
                      <a:noFill/>
                    </a:ln>
                  </pic:spPr>
                </pic:pic>
              </a:graphicData>
            </a:graphic>
          </wp:inline>
        </w:drawing>
      </w:r>
    </w:p>
    <w:p w14:paraId="0A1B35A8" w14:textId="6470D6AB" w:rsidR="00F14EAA" w:rsidRDefault="006060D0" w:rsidP="00DE1C65">
      <w:pPr>
        <w:spacing w:before="120" w:after="120"/>
        <w:jc w:val="both"/>
      </w:pPr>
      <w:bookmarkStart w:id="5" w:name="_Ref109222387"/>
      <w:r>
        <w:t xml:space="preserve">Figure </w:t>
      </w:r>
      <w:fldSimple w:instr=" SEQ Figure \* ARABIC ">
        <w:r w:rsidR="003A0D27">
          <w:rPr>
            <w:noProof/>
          </w:rPr>
          <w:t>2</w:t>
        </w:r>
      </w:fldSimple>
      <w:bookmarkEnd w:id="5"/>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532A98E5"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3A0D27">
        <w:t>Figure 3</w:t>
      </w:r>
      <w:r w:rsidR="00E2674F">
        <w:fldChar w:fldCharType="end"/>
      </w:r>
      <w:r w:rsidR="00E2674F">
        <w:t xml:space="preserve"> visualizes </w:t>
      </w:r>
      <w:r w:rsidR="003A0D27">
        <w:t xml:space="preserve">the hour </w:t>
      </w:r>
      <w:r w:rsidR="00E2674F">
        <w:t>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3A0D27">
        <w:t>Figure 4</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w:t>
      </w:r>
      <w:r w:rsidR="00027E86">
        <w:lastRenderedPageBreak/>
        <w:t xml:space="preserve">in the same </w:t>
      </w:r>
      <w:proofErr w:type="gramStart"/>
      <w:r w:rsidR="00027E86">
        <w:t>time period</w:t>
      </w:r>
      <w:proofErr w:type="gramEnd"/>
      <w:r w:rsidR="00027E86">
        <w:t xml:space="preserve">.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1545EC35"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3A0D27">
        <w:t xml:space="preserve">Figure </w:t>
      </w:r>
      <w:r w:rsidR="003A0D27">
        <w:rPr>
          <w:noProof/>
        </w:rPr>
        <w:t>2</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3A0D27">
        <w:t>Figure 3</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486400" cy="2438400"/>
                    </a:xfrm>
                    <a:prstGeom prst="rect">
                      <a:avLst/>
                    </a:prstGeom>
                  </pic:spPr>
                </pic:pic>
              </a:graphicData>
            </a:graphic>
          </wp:inline>
        </w:drawing>
      </w:r>
    </w:p>
    <w:p w14:paraId="32789BA5" w14:textId="0A1E1B63" w:rsidR="00622672" w:rsidRPr="00D9157D" w:rsidRDefault="00622672" w:rsidP="00DE1C65">
      <w:pPr>
        <w:spacing w:before="120" w:after="120"/>
        <w:jc w:val="both"/>
        <w:rPr>
          <w:color w:val="5B9BD5" w:themeColor="accent5"/>
        </w:rPr>
      </w:pPr>
      <w:bookmarkStart w:id="6" w:name="_Ref109225481"/>
      <w:r>
        <w:t xml:space="preserve">Figure </w:t>
      </w:r>
      <w:fldSimple w:instr=" SEQ Figure \* ARABIC ">
        <w:r w:rsidR="003A0D27">
          <w:rPr>
            <w:noProof/>
          </w:rPr>
          <w:t>3</w:t>
        </w:r>
      </w:fldSimple>
      <w:bookmarkEnd w:id="6"/>
      <w:r>
        <w:t xml:space="preserve">: </w:t>
      </w:r>
      <w:r w:rsidR="000A276B">
        <w:t>T</w:t>
      </w:r>
      <w:r w:rsidR="00E40128">
        <w:t xml:space="preserve">he relationship between positions of before-game peak, game start time, game end time, and after-game peak. </w:t>
      </w:r>
      <w:r w:rsidR="003A0D27" w:rsidRPr="00D9157D">
        <w:rPr>
          <w:color w:val="5B9BD5" w:themeColor="accent5"/>
        </w:rPr>
        <w:t xml:space="preserve">Before-game peak’s value represents the </w:t>
      </w:r>
      <w:r w:rsidR="00D9157D">
        <w:rPr>
          <w:color w:val="5B9BD5" w:themeColor="accent5"/>
        </w:rPr>
        <w:t>hour</w:t>
      </w:r>
      <w:r w:rsidR="003A0D27" w:rsidRPr="00D9157D">
        <w:rPr>
          <w:color w:val="5B9BD5" w:themeColor="accent5"/>
        </w:rPr>
        <w:t xml:space="preserve"> when the unreliability reaches</w:t>
      </w:r>
      <w:r w:rsidR="00D9157D">
        <w:rPr>
          <w:color w:val="5B9BD5" w:themeColor="accent5"/>
        </w:rPr>
        <w:t xml:space="preserve"> a climax for the first time</w:t>
      </w:r>
      <w:r w:rsidR="003A0D27" w:rsidRPr="00D9157D">
        <w:rPr>
          <w:color w:val="5B9BD5" w:themeColor="accent5"/>
        </w:rPr>
        <w:t>, and after-game peak’s value represents the time when the unreliability reaches</w:t>
      </w:r>
      <w:r w:rsidR="00D9157D">
        <w:rPr>
          <w:color w:val="5B9BD5" w:themeColor="accent5"/>
        </w:rPr>
        <w:t xml:space="preserve"> a climax for the second time</w:t>
      </w:r>
      <w:r w:rsidR="003A0D27" w:rsidRPr="00D9157D">
        <w:rPr>
          <w:color w:val="5B9BD5" w:themeColor="accent5"/>
        </w:rPr>
        <w:t>.</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7004993D" w:rsidR="00251DF1" w:rsidRDefault="00B45F1E" w:rsidP="00DE1C65">
      <w:pPr>
        <w:spacing w:before="120" w:after="120"/>
        <w:jc w:val="both"/>
      </w:pPr>
      <w:bookmarkStart w:id="7" w:name="_Ref109295179"/>
      <w:r>
        <w:t xml:space="preserve">Figure </w:t>
      </w:r>
      <w:fldSimple w:instr=" SEQ Figure \* ARABIC ">
        <w:r w:rsidR="003A0D27">
          <w:rPr>
            <w:noProof/>
          </w:rPr>
          <w:t>4</w:t>
        </w:r>
      </w:fldSimple>
      <w:bookmarkEnd w:id="7"/>
      <w:r>
        <w:t xml:space="preserve">: </w:t>
      </w:r>
      <w:r w:rsidR="00563ECF">
        <w:t xml:space="preserve">The </w:t>
      </w:r>
      <w:r>
        <w:t xml:space="preserve">average hourly profile of accessibility unreliability for </w:t>
      </w:r>
      <w:r w:rsidR="003470A9">
        <w:t xml:space="preserve">home game, </w:t>
      </w:r>
      <w:r w:rsidR="003A0DC2">
        <w:t xml:space="preserve">away </w:t>
      </w:r>
      <w:proofErr w:type="gramStart"/>
      <w:r w:rsidR="003A0DC2">
        <w:t>game</w:t>
      </w:r>
      <w:proofErr w:type="gramEnd"/>
      <w:r w:rsidR="003A0DC2">
        <w:t xml:space="preserve"> and </w:t>
      </w:r>
      <w:r>
        <w:t>non-game days in the same time period.</w:t>
      </w:r>
    </w:p>
    <w:p w14:paraId="5D46ACB7" w14:textId="0DB0E370"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3A0D27">
        <w:t>Figure 5</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455059D4"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3A0D27">
        <w:t>Figure 5</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3A0D27">
        <w:t xml:space="preserve">Figure </w:t>
      </w:r>
      <w:r w:rsidR="003A0D27">
        <w:rPr>
          <w:noProof/>
        </w:rPr>
        <w:t>3</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6FC61938" w:rsidR="003A0DC2" w:rsidRDefault="003A0DC2" w:rsidP="00DE1C65">
      <w:pPr>
        <w:spacing w:before="120" w:after="120"/>
        <w:jc w:val="both"/>
      </w:pPr>
      <w:bookmarkStart w:id="8" w:name="_Ref109391520"/>
      <w:r>
        <w:t xml:space="preserve">Figure </w:t>
      </w:r>
      <w:fldSimple w:instr=" SEQ Figure \* ARABIC ">
        <w:r w:rsidR="003A0D27">
          <w:rPr>
            <w:noProof/>
          </w:rPr>
          <w:t>5</w:t>
        </w:r>
      </w:fldSimple>
      <w:bookmarkEnd w:id="8"/>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48948060" w:rsidR="001B61E8" w:rsidRDefault="00BF7447" w:rsidP="00382FEC">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3A0D27">
        <w:t>Figure 6</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lower than the pre-COVID level during the post-lockdown era.</w:t>
      </w:r>
      <w:r w:rsidR="00382FEC">
        <w:t xml:space="preserve"> </w:t>
      </w:r>
      <w:r w:rsidR="00382FEC" w:rsidRPr="00382FEC">
        <w:rPr>
          <w:color w:val="5B9BD5" w:themeColor="accent5"/>
        </w:rPr>
        <w:t xml:space="preserve">The decline of accessibility measures reflects the </w:t>
      </w:r>
      <w:r w:rsidR="00B8061B" w:rsidRPr="00B8061B">
        <w:rPr>
          <w:color w:val="5B9BD5" w:themeColor="accent5"/>
        </w:rPr>
        <w:t>deterioration</w:t>
      </w:r>
      <w:r w:rsidR="00B8061B" w:rsidRPr="00382FEC">
        <w:rPr>
          <w:color w:val="5B9BD5" w:themeColor="accent5"/>
        </w:rPr>
        <w:t xml:space="preserve"> </w:t>
      </w:r>
      <w:r w:rsidR="00382FEC" w:rsidRPr="00382FEC">
        <w:rPr>
          <w:color w:val="5B9BD5" w:themeColor="accent5"/>
        </w:rPr>
        <w:t xml:space="preserve">of transit service due to travel restriction and schedule change.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2785A7B5" w:rsidR="00D73AA2" w:rsidRDefault="00D73AA2" w:rsidP="00DE1C65">
      <w:pPr>
        <w:spacing w:before="120" w:after="120"/>
        <w:jc w:val="both"/>
      </w:pPr>
      <w:r>
        <w:lastRenderedPageBreak/>
        <w:tab/>
      </w:r>
      <w:r w:rsidR="00382FEC" w:rsidRPr="00382FEC">
        <w:rPr>
          <w:color w:val="5B9BD5" w:themeColor="accent5"/>
        </w:rPr>
        <w:t xml:space="preserve">Meanwhile, unreliability is also impacted by the pandemic. </w:t>
      </w:r>
      <w:r w:rsidRPr="00382FEC">
        <w:rPr>
          <w:color w:val="5B9BD5" w:themeColor="accent5"/>
        </w:rPr>
        <w:t xml:space="preserve">As we introduced in the </w:t>
      </w:r>
      <w:r w:rsidR="004F01DD" w:rsidRPr="00382FEC">
        <w:rPr>
          <w:color w:val="5B9BD5" w:themeColor="accent5"/>
        </w:rPr>
        <w:t xml:space="preserve">background </w:t>
      </w:r>
      <w:r w:rsidR="009879D7" w:rsidRPr="00382FEC">
        <w:rPr>
          <w:color w:val="5B9BD5" w:themeColor="accent5"/>
        </w:rPr>
        <w:t>section</w:t>
      </w:r>
      <w:r w:rsidRPr="00382FEC">
        <w:rPr>
          <w:color w:val="5B9BD5" w:themeColor="accent5"/>
        </w:rPr>
        <w:t>, long-term disruption can impact</w:t>
      </w:r>
      <w:r w:rsidR="009879D7" w:rsidRPr="00382FEC">
        <w:rPr>
          <w:color w:val="5B9BD5" w:themeColor="accent5"/>
        </w:rPr>
        <w:t xml:space="preserve"> unreliability by affecting </w:t>
      </w:r>
      <w:r w:rsidRPr="00382FEC">
        <w:rPr>
          <w:color w:val="5B9BD5" w:themeColor="accent5"/>
        </w:rPr>
        <w:t>both the on-time performance and the schedule</w:t>
      </w:r>
      <w:r w:rsidR="00382FEC" w:rsidRPr="00382FEC">
        <w:rPr>
          <w:color w:val="5B9BD5" w:themeColor="accent5"/>
        </w:rPr>
        <w:t xml:space="preserve"> change</w:t>
      </w:r>
      <w:r w:rsidRPr="00382FEC">
        <w:rPr>
          <w:color w:val="5B9BD5" w:themeColor="accent5"/>
        </w:rPr>
        <w:t>.</w:t>
      </w:r>
      <w:r>
        <w:t xml:space="preserv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382FEC">
        <w:t>A</w:t>
      </w:r>
      <w:r w:rsidR="00CF4D5B">
        <w:t>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3A0D27">
        <w:t>Figure 6</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0609DA">
        <w:instrText xml:space="preserve"> ADDIN ZOTERO_ITEM CSL_CITATION {"citationID":"yQCZP8rg","properties":{"formattedCitation":"(Lee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0970F2" w:rsidRPr="000970F2">
        <w:rPr>
          <w:rFonts w:cs="Times New Roman"/>
        </w:rPr>
        <w:t>(Lee et al., 2020)</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55F0A8A" w:rsidR="003C6D91" w:rsidRDefault="001B61E8" w:rsidP="00DE1C65">
      <w:pPr>
        <w:spacing w:before="120" w:after="120"/>
        <w:jc w:val="both"/>
      </w:pPr>
      <w:bookmarkStart w:id="9" w:name="_Ref109663539"/>
      <w:r>
        <w:t xml:space="preserve">Figure </w:t>
      </w:r>
      <w:fldSimple w:instr=" SEQ Figure \* ARABIC ">
        <w:r w:rsidR="003A0D27">
          <w:rPr>
            <w:noProof/>
          </w:rPr>
          <w:t>6</w:t>
        </w:r>
      </w:fldSimple>
      <w:bookmarkEnd w:id="9"/>
      <w:r>
        <w:t>: Temporal pattern of accessibility and unreliability</w:t>
      </w:r>
    </w:p>
    <w:p w14:paraId="0EAE3933" w14:textId="0F67D4D9" w:rsidR="00A57AC3" w:rsidRPr="007A5801" w:rsidRDefault="00357321" w:rsidP="00DE1C65">
      <w:pPr>
        <w:spacing w:before="120" w:after="120"/>
        <w:jc w:val="both"/>
        <w:rPr>
          <w:color w:val="5B9BD5" w:themeColor="accent5"/>
        </w:rPr>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3A0D27">
        <w:t>Figure 7</w:t>
      </w:r>
      <w:r>
        <w:fldChar w:fldCharType="end"/>
      </w:r>
      <w:r>
        <w:t xml:space="preserve"> shows the </w:t>
      </w:r>
      <w:r w:rsidR="00C77C78">
        <w:t xml:space="preserve">changing rate of realizable accessibility (left) and the difference of </w:t>
      </w:r>
      <w:r w:rsidR="00C77C78">
        <w:lastRenderedPageBreak/>
        <w:t>accessibility unreliability (right) between the year before and after the COVID</w:t>
      </w:r>
      <w:r w:rsidR="00413309">
        <w:t>-19</w:t>
      </w:r>
      <w:r w:rsidR="00C77C78">
        <w:t xml:space="preserve"> outbreak. </w:t>
      </w:r>
      <w:r w:rsidR="00811C58">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7A5801" w:rsidRPr="007A5801">
        <w:rPr>
          <w:color w:val="5B9BD5" w:themeColor="accent5"/>
        </w:rPr>
        <w:t>T</w:t>
      </w:r>
      <w:r w:rsidR="0072057E" w:rsidRPr="007A5801">
        <w:rPr>
          <w:color w:val="5B9BD5" w:themeColor="accent5"/>
        </w:rPr>
        <w:t>he</w:t>
      </w:r>
      <w:r w:rsidR="00E2110E" w:rsidRPr="007A5801">
        <w:rPr>
          <w:color w:val="5B9BD5" w:themeColor="accent5"/>
        </w:rPr>
        <w:t xml:space="preserve"> downtown area</w:t>
      </w:r>
      <w:r w:rsidR="0072057E" w:rsidRPr="007A5801">
        <w:rPr>
          <w:color w:val="5B9BD5" w:themeColor="accent5"/>
        </w:rPr>
        <w:t>, which account</w:t>
      </w:r>
      <w:r w:rsidR="005C04BE" w:rsidRPr="007A5801">
        <w:rPr>
          <w:color w:val="5B9BD5" w:themeColor="accent5"/>
        </w:rPr>
        <w:t>s</w:t>
      </w:r>
      <w:r w:rsidR="0072057E" w:rsidRPr="007A5801">
        <w:rPr>
          <w:color w:val="5B9BD5" w:themeColor="accent5"/>
        </w:rPr>
        <w:t xml:space="preserve"> for most ridership in the system</w:t>
      </w:r>
      <w:r w:rsidR="006B109A" w:rsidRPr="007A5801">
        <w:rPr>
          <w:color w:val="5B9BD5" w:themeColor="accent5"/>
        </w:rPr>
        <w:t xml:space="preserve"> </w:t>
      </w:r>
      <w:r w:rsidR="0072057E" w:rsidRPr="007A5801">
        <w:rPr>
          <w:color w:val="5B9BD5" w:themeColor="accent5"/>
        </w:rPr>
        <w:t xml:space="preserve">and experienced </w:t>
      </w:r>
      <w:r w:rsidR="005E6E6F" w:rsidRPr="007A5801">
        <w:rPr>
          <w:color w:val="5B9BD5" w:themeColor="accent5"/>
        </w:rPr>
        <w:t>the fewest service cuts</w:t>
      </w:r>
      <w:r w:rsidR="00E2110E" w:rsidRPr="007A5801">
        <w:rPr>
          <w:color w:val="5B9BD5" w:themeColor="accent5"/>
        </w:rPr>
        <w:t>,</w:t>
      </w:r>
      <w:r w:rsidR="0072057E" w:rsidRPr="007A5801">
        <w:rPr>
          <w:color w:val="5B9BD5" w:themeColor="accent5"/>
        </w:rPr>
        <w:t xml:space="preserve"> has </w:t>
      </w:r>
      <w:r w:rsidR="00E2110E" w:rsidRPr="007A5801">
        <w:rPr>
          <w:color w:val="5B9BD5" w:themeColor="accent5"/>
        </w:rPr>
        <w:t xml:space="preserve">less accessibility </w:t>
      </w:r>
      <w:r w:rsidR="0072057E" w:rsidRPr="007A5801">
        <w:rPr>
          <w:color w:val="5B9BD5" w:themeColor="accent5"/>
        </w:rPr>
        <w:t xml:space="preserve">and reliability </w:t>
      </w:r>
      <w:r w:rsidR="00E2110E" w:rsidRPr="007A5801">
        <w:rPr>
          <w:color w:val="5B9BD5" w:themeColor="accent5"/>
        </w:rPr>
        <w:t>loss</w:t>
      </w:r>
      <w:r w:rsidR="0072057E" w:rsidRPr="007A5801">
        <w:rPr>
          <w:color w:val="5B9BD5" w:themeColor="accent5"/>
        </w:rPr>
        <w:t>. The decline of unreliability can also be</w:t>
      </w:r>
      <w:r w:rsidR="00A57AC3" w:rsidRPr="007A5801">
        <w:rPr>
          <w:color w:val="5B9BD5" w:themeColor="accent5"/>
        </w:rPr>
        <w:t xml:space="preserve"> explained by the reduction of general traffic. However, </w:t>
      </w:r>
      <w:r w:rsidR="00E2110E" w:rsidRPr="007A5801">
        <w:rPr>
          <w:color w:val="5B9BD5" w:themeColor="accent5"/>
        </w:rPr>
        <w:t>urban perimeters and suburban areas</w:t>
      </w:r>
      <w:r w:rsidR="005E6E6F" w:rsidRPr="007A5801">
        <w:rPr>
          <w:color w:val="5B9BD5" w:themeColor="accent5"/>
        </w:rPr>
        <w:t xml:space="preserve"> experienced</w:t>
      </w:r>
      <w:r w:rsidR="00E2110E" w:rsidRPr="007A5801">
        <w:rPr>
          <w:color w:val="5B9BD5" w:themeColor="accent5"/>
        </w:rPr>
        <w:t xml:space="preserve"> </w:t>
      </w:r>
      <w:r w:rsidR="00A57AC3" w:rsidRPr="007A5801">
        <w:rPr>
          <w:color w:val="5B9BD5" w:themeColor="accent5"/>
        </w:rPr>
        <w:t>more</w:t>
      </w:r>
      <w:r w:rsidR="00E2110E" w:rsidRPr="007A5801">
        <w:rPr>
          <w:color w:val="5B9BD5" w:themeColor="accent5"/>
        </w:rPr>
        <w:t xml:space="preserve"> unreliability </w:t>
      </w:r>
      <w:r w:rsidR="00A57AC3" w:rsidRPr="007A5801">
        <w:rPr>
          <w:color w:val="5B9BD5" w:themeColor="accent5"/>
        </w:rPr>
        <w:t xml:space="preserve">and </w:t>
      </w:r>
      <w:r w:rsidR="006A0BFD" w:rsidRPr="007A5801">
        <w:rPr>
          <w:color w:val="5B9BD5" w:themeColor="accent5"/>
        </w:rPr>
        <w:t xml:space="preserve">more accessibility </w:t>
      </w:r>
      <w:r w:rsidR="00A57AC3" w:rsidRPr="007A5801">
        <w:rPr>
          <w:color w:val="5B9BD5" w:themeColor="accent5"/>
        </w:rPr>
        <w:t>loss due to service cuts</w:t>
      </w:r>
      <w:r w:rsidR="006A0BFD" w:rsidRPr="007A5801">
        <w:rPr>
          <w:color w:val="5B9BD5" w:themeColor="accent5"/>
        </w:rPr>
        <w:t>.</w:t>
      </w:r>
      <w:r w:rsidR="00EB5655" w:rsidRPr="007A5801">
        <w:rPr>
          <w:color w:val="5B9BD5" w:themeColor="accent5"/>
        </w:rPr>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5C4FAA20">
            <wp:extent cx="5486399" cy="27432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5486399" cy="2743200"/>
                    </a:xfrm>
                    <a:prstGeom prst="rect">
                      <a:avLst/>
                    </a:prstGeom>
                  </pic:spPr>
                </pic:pic>
              </a:graphicData>
            </a:graphic>
          </wp:inline>
        </w:drawing>
      </w:r>
    </w:p>
    <w:p w14:paraId="56DF5D65" w14:textId="741A2F9D" w:rsidR="0012321F" w:rsidRDefault="00C72453" w:rsidP="00DE1C65">
      <w:pPr>
        <w:spacing w:before="120" w:after="120"/>
        <w:jc w:val="both"/>
      </w:pPr>
      <w:bookmarkStart w:id="10" w:name="_Ref109734152"/>
      <w:r>
        <w:t xml:space="preserve">Figure </w:t>
      </w:r>
      <w:fldSimple w:instr=" SEQ Figure \* ARABIC ">
        <w:r w:rsidR="003A0D27">
          <w:rPr>
            <w:noProof/>
          </w:rPr>
          <w:t>7</w:t>
        </w:r>
      </w:fldSimple>
      <w:bookmarkEnd w:id="10"/>
      <w:r>
        <w:t xml:space="preserve">: </w:t>
      </w:r>
      <w:r w:rsidR="005E6E6F">
        <w:t xml:space="preserve">The </w:t>
      </w:r>
      <w:r>
        <w:t>change rate of realizable accessibility and unreliability after COVID-19.</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00C1DED7"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0609DA">
        <w:instrText xml:space="preserve"> ADDIN ZOTERO_ITEM CSL_CITATION {"citationID":"zIBWjxKa","properties":{"formattedCitation":"(Liu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0970F2" w:rsidRPr="000970F2">
        <w:rPr>
          <w:rFonts w:cs="Times New Roman"/>
        </w:rPr>
        <w:t>(Liu et al., 2022)</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2BFFFCD1" w:rsidR="00413309" w:rsidRDefault="00413309" w:rsidP="00726DE7">
      <w:pPr>
        <w:spacing w:before="120" w:after="120"/>
        <w:jc w:val="both"/>
      </w:pPr>
      <w:r>
        <w:lastRenderedPageBreak/>
        <w:tab/>
      </w:r>
      <w:bookmarkStart w:id="11" w:name="_Hlk145972605"/>
      <w:r w:rsidRPr="00C40ADF">
        <w:rPr>
          <w:color w:val="5B9BD5" w:themeColor="accent5"/>
        </w:rPr>
        <w:t xml:space="preserve">We find </w:t>
      </w:r>
      <w:r w:rsidR="00AA69BB" w:rsidRPr="00C40ADF">
        <w:rPr>
          <w:color w:val="5B9BD5" w:themeColor="accent5"/>
        </w:rPr>
        <w:t>that</w:t>
      </w:r>
      <w:r w:rsidR="00C40ADF" w:rsidRPr="00C40ADF">
        <w:rPr>
          <w:color w:val="5B9BD5" w:themeColor="accent5"/>
        </w:rPr>
        <w:t xml:space="preserve"> the presence of</w:t>
      </w:r>
      <w:r w:rsidR="00AA69BB" w:rsidRPr="00C40ADF">
        <w:rPr>
          <w:color w:val="5B9BD5" w:themeColor="accent5"/>
        </w:rPr>
        <w:t xml:space="preserve"> </w:t>
      </w:r>
      <w:r w:rsidR="00726DE7" w:rsidRPr="00C40ADF">
        <w:rPr>
          <w:color w:val="5B9BD5" w:themeColor="accent5"/>
        </w:rPr>
        <w:t xml:space="preserve">football games </w:t>
      </w:r>
      <w:r w:rsidR="00C40ADF" w:rsidRPr="00C40ADF">
        <w:rPr>
          <w:color w:val="5B9BD5" w:themeColor="accent5"/>
        </w:rPr>
        <w:t xml:space="preserve">is </w:t>
      </w:r>
      <w:r w:rsidR="00FB7390" w:rsidRPr="00C40ADF">
        <w:rPr>
          <w:color w:val="5B9BD5" w:themeColor="accent5"/>
        </w:rPr>
        <w:t>correlated with</w:t>
      </w:r>
      <w:r w:rsidR="00726DE7" w:rsidRPr="00C40ADF">
        <w:rPr>
          <w:color w:val="5B9BD5" w:themeColor="accent5"/>
        </w:rPr>
        <w:t xml:space="preserve"> exceptional high unreliability </w:t>
      </w:r>
      <w:r w:rsidR="00202BBA" w:rsidRPr="00C40ADF">
        <w:rPr>
          <w:color w:val="5B9BD5" w:themeColor="accent5"/>
        </w:rPr>
        <w:t xml:space="preserve">in </w:t>
      </w:r>
      <w:r w:rsidR="00726DE7" w:rsidRPr="00C40ADF">
        <w:rPr>
          <w:color w:val="5B9BD5" w:themeColor="accent5"/>
        </w:rPr>
        <w:t>local public transit system</w:t>
      </w:r>
      <w:bookmarkEnd w:id="11"/>
      <w:r w:rsidR="00726DE7" w:rsidRPr="00C40ADF">
        <w:rPr>
          <w:color w:val="5B9BD5" w:themeColor="accent5"/>
        </w:rPr>
        <w:t xml:space="preserve">. </w:t>
      </w:r>
      <w:r w:rsidR="006843BF">
        <w:t>D</w:t>
      </w:r>
      <w:r w:rsidR="00AA69BB">
        <w:t>ays with Ohio State home game days have significantly higher 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540C4B6B"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rsidR="00D95AF7">
        <w:t xml:space="preserve"> </w:t>
      </w:r>
      <w:r w:rsidR="00D95AF7" w:rsidRPr="008C017D">
        <w:rPr>
          <w:color w:val="5B9BD5" w:themeColor="accent5"/>
        </w:rPr>
        <w:t>W</w:t>
      </w:r>
      <w:r w:rsidR="00FD38FF" w:rsidRPr="008C017D">
        <w:rPr>
          <w:color w:val="5B9BD5" w:themeColor="accent5"/>
        </w:rPr>
        <w:t xml:space="preserve">e suggest that </w:t>
      </w:r>
      <w:r w:rsidR="005B4CD3" w:rsidRPr="008C017D">
        <w:rPr>
          <w:color w:val="5B9BD5" w:themeColor="accent5"/>
        </w:rPr>
        <w:t xml:space="preserve">more </w:t>
      </w:r>
      <w:r w:rsidRPr="008C017D">
        <w:rPr>
          <w:color w:val="5B9BD5" w:themeColor="accent5"/>
        </w:rPr>
        <w:t xml:space="preserve">public transit systems should use </w:t>
      </w:r>
      <w:r w:rsidR="007A5801" w:rsidRPr="008C017D">
        <w:rPr>
          <w:color w:val="5B9BD5" w:themeColor="accent5"/>
        </w:rPr>
        <w:t xml:space="preserve">real-time accessibility and unreliability measure </w:t>
      </w:r>
      <w:r w:rsidR="00B339EE" w:rsidRPr="008C017D">
        <w:rPr>
          <w:color w:val="5B9BD5" w:themeColor="accent5"/>
        </w:rPr>
        <w:t xml:space="preserve">to </w:t>
      </w:r>
      <w:r w:rsidR="003A0EF9" w:rsidRPr="008C017D">
        <w:rPr>
          <w:color w:val="5B9BD5" w:themeColor="accent5"/>
        </w:rPr>
        <w:t xml:space="preserve">monitor system performance and </w:t>
      </w:r>
      <w:r w:rsidR="00B339EE" w:rsidRPr="008C017D">
        <w:rPr>
          <w:color w:val="5B9BD5" w:themeColor="accent5"/>
        </w:rPr>
        <w:t>guide future system operation and planning</w:t>
      </w:r>
      <w:r w:rsidR="003A0EF9">
        <w:t xml:space="preserve">. </w:t>
      </w:r>
      <w:r w:rsidR="00C050D0" w:rsidRPr="008C017D">
        <w:rPr>
          <w:color w:val="5B9BD5" w:themeColor="accent5"/>
        </w:rPr>
        <w:t xml:space="preserve">Second, </w:t>
      </w:r>
      <w:r w:rsidR="00BC632C" w:rsidRPr="008C017D">
        <w:rPr>
          <w:color w:val="5B9BD5" w:themeColor="accent5"/>
        </w:rPr>
        <w:t xml:space="preserve">the results </w:t>
      </w:r>
      <w:r w:rsidR="005B4CD3" w:rsidRPr="008C017D">
        <w:rPr>
          <w:color w:val="5B9BD5" w:themeColor="accent5"/>
        </w:rPr>
        <w:t xml:space="preserve">regarding </w:t>
      </w:r>
      <w:r w:rsidR="00BC632C" w:rsidRPr="008C017D">
        <w:rPr>
          <w:color w:val="5B9BD5" w:themeColor="accent5"/>
        </w:rPr>
        <w:t>football games reveal patterns of large social events’ impacts on public transit accessibility and reliability</w:t>
      </w:r>
      <w:r w:rsidR="00685488" w:rsidRPr="008C017D">
        <w:rPr>
          <w:color w:val="5B9BD5" w:themeColor="accent5"/>
        </w:rPr>
        <w:t xml:space="preserve">. </w:t>
      </w:r>
      <w:r w:rsidR="00FD38FF" w:rsidRPr="008C017D">
        <w:rPr>
          <w:color w:val="5B9BD5" w:themeColor="accent5"/>
        </w:rPr>
        <w:t>T</w:t>
      </w:r>
      <w:r w:rsidR="00685488" w:rsidRPr="008C017D">
        <w:rPr>
          <w:color w:val="5B9BD5" w:themeColor="accent5"/>
        </w:rPr>
        <w:t>ransit authorities can plan and broadcast rerouting in advance</w:t>
      </w:r>
      <w:r w:rsidR="00CA4CEB" w:rsidRPr="008C017D">
        <w:rPr>
          <w:color w:val="5B9BD5" w:themeColor="accent5"/>
        </w:rPr>
        <w:t xml:space="preserve"> </w:t>
      </w:r>
      <w:r w:rsidR="005B4CD3" w:rsidRPr="008C017D">
        <w:rPr>
          <w:color w:val="5B9BD5" w:themeColor="accent5"/>
        </w:rPr>
        <w:t xml:space="preserve">in </w:t>
      </w:r>
      <w:r w:rsidR="00BB2B03" w:rsidRPr="008C017D">
        <w:rPr>
          <w:color w:val="5B9BD5" w:themeColor="accent5"/>
        </w:rPr>
        <w:t>acknowledgement</w:t>
      </w:r>
      <w:r w:rsidR="005B4CD3" w:rsidRPr="008C017D">
        <w:rPr>
          <w:color w:val="5B9BD5" w:themeColor="accent5"/>
        </w:rPr>
        <w:t xml:space="preserve"> </w:t>
      </w:r>
      <w:r w:rsidR="00BB2B03" w:rsidRPr="008C017D">
        <w:rPr>
          <w:color w:val="5B9BD5" w:themeColor="accent5"/>
        </w:rPr>
        <w:t>of</w:t>
      </w:r>
      <w:r w:rsidR="00CA4CEB" w:rsidRPr="008C017D">
        <w:rPr>
          <w:color w:val="5B9BD5" w:themeColor="accent5"/>
        </w:rPr>
        <w:t xml:space="preserve"> average before- and after-game peak hours, while </w:t>
      </w:r>
      <w:r w:rsidR="005B4CD3" w:rsidRPr="008C017D">
        <w:rPr>
          <w:color w:val="5B9BD5" w:themeColor="accent5"/>
        </w:rPr>
        <w:t xml:space="preserve">preserving the </w:t>
      </w:r>
      <w:r w:rsidR="00CA4CEB" w:rsidRPr="008C017D">
        <w:rPr>
          <w:color w:val="5B9BD5" w:themeColor="accent5"/>
        </w:rPr>
        <w:t xml:space="preserve">normal schedule for </w:t>
      </w:r>
      <w:r w:rsidR="00F978E7" w:rsidRPr="008C017D">
        <w:rPr>
          <w:color w:val="5B9BD5" w:themeColor="accent5"/>
        </w:rPr>
        <w:t xml:space="preserve">other </w:t>
      </w:r>
      <w:r w:rsidR="00CA4CEB" w:rsidRPr="008C017D">
        <w:rPr>
          <w:color w:val="5B9BD5" w:themeColor="accent5"/>
        </w:rPr>
        <w:t>hours.</w:t>
      </w:r>
      <w:r w:rsidR="008C017D">
        <w:rPr>
          <w:color w:val="5B9BD5" w:themeColor="accent5"/>
        </w:rPr>
        <w:t xml:space="preserve"> Meanwhile, due to the disturbed services near the stadium, unreliability in other neighborhoods can also </w:t>
      </w:r>
      <w:r w:rsidR="00B01669">
        <w:rPr>
          <w:color w:val="5B9BD5" w:themeColor="accent5"/>
        </w:rPr>
        <w:t>rise</w:t>
      </w:r>
      <w:r w:rsidR="008C017D">
        <w:rPr>
          <w:color w:val="5B9BD5" w:themeColor="accent5"/>
        </w:rPr>
        <w:t xml:space="preserve">, causing more impacts outside the ground zero. </w:t>
      </w:r>
      <w:r w:rsidR="00F978E7" w:rsidRPr="008C017D">
        <w:rPr>
          <w:color w:val="5B9BD5" w:themeColor="accent5"/>
        </w:rPr>
        <w:t xml:space="preserve"> </w:t>
      </w:r>
      <w:r w:rsidR="00F978E7">
        <w:t xml:space="preserve">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unreliability must be considered in tandem with other measures, such as accessibility, to understand system performance holistically.</w:t>
      </w:r>
      <w:r w:rsidR="007B2DA2">
        <w:t xml:space="preserve"> </w:t>
      </w:r>
    </w:p>
    <w:p w14:paraId="166F6521" w14:textId="27B48EEC" w:rsidR="005E6635" w:rsidRPr="00B84FE0" w:rsidRDefault="005E6635" w:rsidP="00DE1C65">
      <w:pPr>
        <w:spacing w:before="120" w:after="120"/>
        <w:jc w:val="both"/>
        <w:rPr>
          <w:color w:val="5B9BD5" w:themeColor="accent5"/>
        </w:rPr>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Our study is also limited to one community.</w:t>
      </w:r>
      <w:r w:rsidR="00B84FE0">
        <w:t xml:space="preserve"> </w:t>
      </w:r>
      <w:r w:rsidR="00FD38FF">
        <w:t xml:space="preserve">Our </w:t>
      </w:r>
      <w:r w:rsidR="00FE39B4">
        <w:t>method</w:t>
      </w:r>
      <w:r w:rsidR="00FD38FF">
        <w:t>s</w:t>
      </w:r>
      <w:r w:rsidR="00FE39B4">
        <w:t xml:space="preserve"> </w:t>
      </w:r>
      <w:r w:rsidR="00FD38FF">
        <w:t>should</w:t>
      </w:r>
      <w:r w:rsidR="00FE39B4">
        <w:t xml:space="preserve"> be applied to </w:t>
      </w:r>
      <w:r w:rsidR="00730E2E">
        <w:t xml:space="preserve">other </w:t>
      </w:r>
      <w:r w:rsidR="00FE39B4">
        <w:lastRenderedPageBreak/>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B84FE0">
        <w:t xml:space="preserve"> </w:t>
      </w:r>
      <w:r w:rsidR="00B84FE0" w:rsidRPr="00B84FE0">
        <w:rPr>
          <w:color w:val="5B9BD5" w:themeColor="accent5"/>
        </w:rPr>
        <w:t xml:space="preserve">Fourth, without behavioral studies, we do not know if the calculated travel time would faithfully reflect the accessibility experience of transit users. Finally, our stop-based analyses can be subject to modifiable area unit problem </w:t>
      </w:r>
      <w:r w:rsidR="00B84FE0">
        <w:rPr>
          <w:color w:val="5B9BD5" w:themeColor="accent5"/>
        </w:rPr>
        <w:t xml:space="preserve">(MAUP) </w:t>
      </w:r>
      <w:r w:rsidR="00B84FE0" w:rsidRPr="00B84FE0">
        <w:rPr>
          <w:color w:val="5B9BD5" w:themeColor="accent5"/>
        </w:rPr>
        <w:t xml:space="preserve">and </w:t>
      </w:r>
      <w:r w:rsidR="00B84FE0">
        <w:rPr>
          <w:color w:val="5B9BD5" w:themeColor="accent5"/>
        </w:rPr>
        <w:t xml:space="preserve">produce unreliable results </w:t>
      </w:r>
      <w:r w:rsidR="00B84FE0">
        <w:rPr>
          <w:color w:val="5B9BD5" w:themeColor="accent5"/>
        </w:rPr>
        <w:fldChar w:fldCharType="begin"/>
      </w:r>
      <w:r w:rsidR="00B84FE0">
        <w:rPr>
          <w:color w:val="5B9BD5" w:themeColor="accent5"/>
        </w:rPr>
        <w:instrText xml:space="preserve"> ADDIN ZOTERO_ITEM CSL_CITATION {"citationID":"8zKuYN9N","properties":{"formattedCitation":"(Singh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B84FE0">
        <w:rPr>
          <w:color w:val="5B9BD5" w:themeColor="accent5"/>
        </w:rPr>
        <w:fldChar w:fldCharType="separate"/>
      </w:r>
      <w:r w:rsidR="00B84FE0" w:rsidRPr="00B84FE0">
        <w:rPr>
          <w:color w:val="5B9BD5" w:themeColor="accent5"/>
        </w:rPr>
        <w:t>(Singh et al., 2022)</w:t>
      </w:r>
      <w:r w:rsidR="00B84FE0">
        <w:rPr>
          <w:color w:val="5B9BD5" w:themeColor="accent5"/>
        </w:rPr>
        <w:fldChar w:fldCharType="end"/>
      </w:r>
      <w:r w:rsidR="00B84FE0">
        <w:rPr>
          <w:color w:val="5B9BD5" w:themeColor="accent5"/>
        </w:rPr>
        <w:t>.</w:t>
      </w:r>
    </w:p>
    <w:p w14:paraId="7F9F1067" w14:textId="14EC6F3D" w:rsidR="006D10B0" w:rsidRDefault="006D10B0" w:rsidP="00DE1C65">
      <w:pPr>
        <w:spacing w:before="120" w:after="120"/>
        <w:jc w:val="both"/>
      </w:pPr>
    </w:p>
    <w:p w14:paraId="4E93E50F" w14:textId="3969CB7B" w:rsidR="00154519" w:rsidRPr="00154519" w:rsidRDefault="00270E73" w:rsidP="00154519">
      <w:pPr>
        <w:pStyle w:val="Heading1"/>
        <w:spacing w:before="120" w:after="120"/>
        <w:jc w:val="both"/>
      </w:pPr>
      <w:r w:rsidRPr="00270E73">
        <w:t>Declarations</w:t>
      </w:r>
    </w:p>
    <w:p w14:paraId="039EEC01" w14:textId="004EB8D7" w:rsidR="00154519" w:rsidRDefault="00154519" w:rsidP="00154519">
      <w:pPr>
        <w:pStyle w:val="Heading2"/>
      </w:pPr>
      <w:r w:rsidRPr="00154519">
        <w:t>Ethical Approval </w:t>
      </w:r>
    </w:p>
    <w:p w14:paraId="2A9949AB" w14:textId="02EEF1C7" w:rsidR="00154519" w:rsidRDefault="00154519" w:rsidP="00154519">
      <w:r>
        <w:t>Not applicable.</w:t>
      </w:r>
    </w:p>
    <w:p w14:paraId="23BE2175" w14:textId="77777777" w:rsidR="00154519" w:rsidRPr="00154519" w:rsidRDefault="00154519" w:rsidP="00154519"/>
    <w:p w14:paraId="0806A2EA" w14:textId="7C9C1ECE" w:rsidR="00154519" w:rsidRDefault="00154519" w:rsidP="00154519">
      <w:pPr>
        <w:pStyle w:val="Heading2"/>
      </w:pPr>
      <w:r w:rsidRPr="00154519">
        <w:t>Authors' contributions </w:t>
      </w:r>
    </w:p>
    <w:p w14:paraId="19908D06" w14:textId="654A7651" w:rsidR="00154519" w:rsidRDefault="000465B4" w:rsidP="000465B4">
      <w:pPr>
        <w:spacing w:before="120" w:after="120"/>
        <w:jc w:val="both"/>
      </w:pPr>
      <w:r w:rsidRPr="000465B4">
        <w:t>Luyu Liu, Adam Porr, and Harvey J. Miller designed the study and conception. Luyu Liu and Adam Porr collected the data. Luyu Liu conducted the analysis. Luyu Liu wrote the manuscript, and Adam Porr and Harvey J. Miller reviewed and revised the manuscript. Luyu Liu prepared figures 1 - 6. All authors reviewed the results and approved the final version of the manuscript.</w:t>
      </w:r>
    </w:p>
    <w:p w14:paraId="38B9C8E9" w14:textId="77777777" w:rsidR="00154519" w:rsidRPr="00154519" w:rsidRDefault="00154519" w:rsidP="00154519"/>
    <w:p w14:paraId="2C18BF37" w14:textId="7B565579" w:rsidR="00154519" w:rsidRDefault="00154519" w:rsidP="00154519">
      <w:pPr>
        <w:pStyle w:val="Heading2"/>
      </w:pPr>
      <w:r w:rsidRPr="00154519">
        <w:t>Funding </w:t>
      </w:r>
    </w:p>
    <w:p w14:paraId="3B2E1C8D" w14:textId="061D9953" w:rsidR="00154519" w:rsidRDefault="00154519" w:rsidP="00154519">
      <w:pPr>
        <w:spacing w:before="120" w:after="120"/>
        <w:jc w:val="both"/>
      </w:pPr>
      <w:r w:rsidRPr="00154519">
        <w:t>The authors received no specific funding for this work.</w:t>
      </w:r>
      <w:r>
        <w:t xml:space="preserve"> </w:t>
      </w:r>
      <w:r w:rsidRPr="00154519">
        <w:t>The authors declare no financial or non-financial</w:t>
      </w:r>
      <w:r>
        <w:t xml:space="preserve"> interests that are directly or indirectly related to the work submitted for publication.</w:t>
      </w:r>
    </w:p>
    <w:p w14:paraId="388FACA4" w14:textId="77777777" w:rsidR="00154519" w:rsidRPr="00154519" w:rsidRDefault="00154519" w:rsidP="00154519">
      <w:pPr>
        <w:spacing w:before="120" w:after="120"/>
        <w:jc w:val="both"/>
      </w:pPr>
    </w:p>
    <w:p w14:paraId="251BD685" w14:textId="77777777" w:rsidR="00154519" w:rsidRPr="00154519" w:rsidRDefault="00154519" w:rsidP="00154519">
      <w:pPr>
        <w:pStyle w:val="Heading2"/>
      </w:pPr>
      <w:r w:rsidRPr="00154519">
        <w:t>Availability of data and materials </w:t>
      </w:r>
    </w:p>
    <w:p w14:paraId="6BAD67EF" w14:textId="7B83C615" w:rsidR="00270E73" w:rsidRDefault="00A07702" w:rsidP="00DE1C65">
      <w:pPr>
        <w:spacing w:before="120" w:after="120"/>
        <w:jc w:val="both"/>
      </w:pPr>
      <w:r w:rsidRPr="00A07702">
        <w:t>The data that support the findings of this study are available from the corresponding author upon request</w:t>
      </w:r>
      <w:r w:rsidR="003A60F2">
        <w:t>.</w:t>
      </w:r>
    </w:p>
    <w:p w14:paraId="33E0830C" w14:textId="77777777" w:rsidR="00270E73" w:rsidRDefault="00270E73" w:rsidP="00DE1C65">
      <w:pPr>
        <w:spacing w:before="120" w:after="120"/>
        <w:jc w:val="both"/>
      </w:pPr>
    </w:p>
    <w:p w14:paraId="752F404A" w14:textId="4F79931F" w:rsidR="00154519" w:rsidRPr="00154519" w:rsidRDefault="008A76F4" w:rsidP="00154519">
      <w:pPr>
        <w:pStyle w:val="Heading1"/>
        <w:spacing w:before="120" w:after="120"/>
        <w:jc w:val="both"/>
      </w:pPr>
      <w:r>
        <w:t>Reference</w:t>
      </w:r>
    </w:p>
    <w:p w14:paraId="57FB7730" w14:textId="77777777" w:rsidR="00B84FE0" w:rsidRPr="00B84FE0" w:rsidRDefault="00123B65" w:rsidP="00B84FE0">
      <w:pPr>
        <w:pStyle w:val="Bibliography"/>
        <w:rPr>
          <w:rFonts w:cs="Times New Roman"/>
        </w:rPr>
      </w:pPr>
      <w:r>
        <w:fldChar w:fldCharType="begin"/>
      </w:r>
      <w:r w:rsidR="00B853B4">
        <w:instrText xml:space="preserve"> ADDIN ZOTERO_BIBL {"uncited":[],"omitted":[],"custom":[]} CSL_BIBLIOGRAPHY </w:instrText>
      </w:r>
      <w:r>
        <w:fldChar w:fldCharType="separate"/>
      </w:r>
      <w:r w:rsidR="00B84FE0" w:rsidRPr="00B84FE0">
        <w:rPr>
          <w:rFonts w:cs="Times New Roman"/>
        </w:rPr>
        <w:t xml:space="preserve">Ahn, B.-H., &amp; Shin, J.-Y. (1991). Vehicle-routeing with time windows and time-varying congestion. </w:t>
      </w:r>
      <w:r w:rsidR="00B84FE0" w:rsidRPr="00B84FE0">
        <w:rPr>
          <w:rFonts w:cs="Times New Roman"/>
          <w:i/>
          <w:iCs/>
        </w:rPr>
        <w:t>Journal of the Operational Research Society</w:t>
      </w:r>
      <w:r w:rsidR="00B84FE0" w:rsidRPr="00B84FE0">
        <w:rPr>
          <w:rFonts w:cs="Times New Roman"/>
        </w:rPr>
        <w:t xml:space="preserve">, </w:t>
      </w:r>
      <w:r w:rsidR="00B84FE0" w:rsidRPr="00B84FE0">
        <w:rPr>
          <w:rFonts w:cs="Times New Roman"/>
          <w:i/>
          <w:iCs/>
        </w:rPr>
        <w:t>42</w:t>
      </w:r>
      <w:r w:rsidR="00B84FE0" w:rsidRPr="00B84FE0">
        <w:rPr>
          <w:rFonts w:cs="Times New Roman"/>
        </w:rPr>
        <w:t>(5), 393–400.</w:t>
      </w:r>
    </w:p>
    <w:p w14:paraId="65185FC0" w14:textId="77777777" w:rsidR="00B84FE0" w:rsidRPr="00B84FE0" w:rsidRDefault="00B84FE0" w:rsidP="00B84FE0">
      <w:pPr>
        <w:pStyle w:val="Bibliography"/>
        <w:rPr>
          <w:rFonts w:cs="Times New Roman"/>
        </w:rPr>
      </w:pPr>
      <w:r w:rsidRPr="00B84FE0">
        <w:rPr>
          <w:rFonts w:cs="Times New Roman"/>
        </w:rPr>
        <w:t xml:space="preserve">Antrim, A., &amp; Barbeau, S. J. (2017). </w:t>
      </w:r>
      <w:r w:rsidRPr="00B84FE0">
        <w:rPr>
          <w:rFonts w:cs="Times New Roman"/>
          <w:i/>
          <w:iCs/>
        </w:rPr>
        <w:t>Opening the door to multimodal applications: Creation, maintenance and application of GTFS data</w:t>
      </w:r>
      <w:r w:rsidRPr="00B84FE0">
        <w:rPr>
          <w:rFonts w:cs="Times New Roman"/>
        </w:rPr>
        <w:t>.</w:t>
      </w:r>
    </w:p>
    <w:p w14:paraId="731E377E" w14:textId="77777777" w:rsidR="00B84FE0" w:rsidRPr="00B84FE0" w:rsidRDefault="00B84FE0" w:rsidP="00B84FE0">
      <w:pPr>
        <w:pStyle w:val="Bibliography"/>
        <w:rPr>
          <w:rFonts w:cs="Times New Roman"/>
        </w:rPr>
      </w:pPr>
      <w:r w:rsidRPr="00B84FE0">
        <w:rPr>
          <w:rFonts w:cs="Times New Roman"/>
        </w:rPr>
        <w:lastRenderedPageBreak/>
        <w:t xml:space="preserve">Azolin, L. G., da Silva, A. N. R., &amp; Pinto, N. (2020). Incorporating public transport in a methodology for assessing resilience in urban mobility. </w:t>
      </w:r>
      <w:r w:rsidRPr="00B84FE0">
        <w:rPr>
          <w:rFonts w:cs="Times New Roman"/>
          <w:i/>
          <w:iCs/>
        </w:rPr>
        <w:t>Transportation Research Part d: Transport and Environment</w:t>
      </w:r>
      <w:r w:rsidRPr="00B84FE0">
        <w:rPr>
          <w:rFonts w:cs="Times New Roman"/>
        </w:rPr>
        <w:t xml:space="preserve">, </w:t>
      </w:r>
      <w:r w:rsidRPr="00B84FE0">
        <w:rPr>
          <w:rFonts w:cs="Times New Roman"/>
          <w:i/>
          <w:iCs/>
        </w:rPr>
        <w:t>85</w:t>
      </w:r>
      <w:r w:rsidRPr="00B84FE0">
        <w:rPr>
          <w:rFonts w:cs="Times New Roman"/>
        </w:rPr>
        <w:t>, 102386.</w:t>
      </w:r>
    </w:p>
    <w:p w14:paraId="6943C871" w14:textId="77777777" w:rsidR="00B84FE0" w:rsidRPr="00B84FE0" w:rsidRDefault="00B84FE0" w:rsidP="00B84FE0">
      <w:pPr>
        <w:pStyle w:val="Bibliography"/>
        <w:rPr>
          <w:rFonts w:cs="Times New Roman"/>
        </w:rPr>
      </w:pPr>
      <w:r w:rsidRPr="00B84FE0">
        <w:rPr>
          <w:rFonts w:cs="Times New Roman"/>
        </w:rPr>
        <w:t xml:space="preserve">Beck, M. J., Hensher, D. A., &amp; Wei, E. (2020). Slowly coming out of COVID-19 restrictions in Australia: Implications for working from home and commuting trips by car and public transport. </w:t>
      </w:r>
      <w:r w:rsidRPr="00B84FE0">
        <w:rPr>
          <w:rFonts w:cs="Times New Roman"/>
          <w:i/>
          <w:iCs/>
        </w:rPr>
        <w:t>Journal of Transport Geography</w:t>
      </w:r>
      <w:r w:rsidRPr="00B84FE0">
        <w:rPr>
          <w:rFonts w:cs="Times New Roman"/>
        </w:rPr>
        <w:t xml:space="preserve">, </w:t>
      </w:r>
      <w:r w:rsidRPr="00B84FE0">
        <w:rPr>
          <w:rFonts w:cs="Times New Roman"/>
          <w:i/>
          <w:iCs/>
        </w:rPr>
        <w:t>88</w:t>
      </w:r>
      <w:r w:rsidRPr="00B84FE0">
        <w:rPr>
          <w:rFonts w:cs="Times New Roman"/>
        </w:rPr>
        <w:t>, 102846.</w:t>
      </w:r>
    </w:p>
    <w:p w14:paraId="686D9800" w14:textId="77777777" w:rsidR="00B84FE0" w:rsidRPr="00B84FE0" w:rsidRDefault="00B84FE0" w:rsidP="00B84FE0">
      <w:pPr>
        <w:pStyle w:val="Bibliography"/>
        <w:rPr>
          <w:rFonts w:cs="Times New Roman"/>
        </w:rPr>
      </w:pPr>
      <w:r w:rsidRPr="00B84FE0">
        <w:rPr>
          <w:rFonts w:cs="Times New Roman"/>
        </w:rPr>
        <w:t xml:space="preserve">Berche, B., Von Ferber, C., Holovatch, T., &amp; Holovatch, Y. (2009). Resilience of public transport networks against attacks. </w:t>
      </w:r>
      <w:r w:rsidRPr="00B84FE0">
        <w:rPr>
          <w:rFonts w:cs="Times New Roman"/>
          <w:i/>
          <w:iCs/>
        </w:rPr>
        <w:t>The European Physical Journal B</w:t>
      </w:r>
      <w:r w:rsidRPr="00B84FE0">
        <w:rPr>
          <w:rFonts w:cs="Times New Roman"/>
        </w:rPr>
        <w:t xml:space="preserve">, </w:t>
      </w:r>
      <w:r w:rsidRPr="00B84FE0">
        <w:rPr>
          <w:rFonts w:cs="Times New Roman"/>
          <w:i/>
          <w:iCs/>
        </w:rPr>
        <w:t>71</w:t>
      </w:r>
      <w:r w:rsidRPr="00B84FE0">
        <w:rPr>
          <w:rFonts w:cs="Times New Roman"/>
        </w:rPr>
        <w:t>(1), 125–137.</w:t>
      </w:r>
    </w:p>
    <w:p w14:paraId="4F6D28FE" w14:textId="77777777" w:rsidR="00B84FE0" w:rsidRPr="00B84FE0" w:rsidRDefault="00B84FE0" w:rsidP="00B84FE0">
      <w:pPr>
        <w:pStyle w:val="Bibliography"/>
        <w:rPr>
          <w:rFonts w:cs="Times New Roman"/>
        </w:rPr>
      </w:pPr>
      <w:r w:rsidRPr="00B84FE0">
        <w:rPr>
          <w:rFonts w:cs="Times New Roman"/>
        </w:rPr>
        <w:t xml:space="preserve">Carrion, C., &amp; Levinson, D. (2012). Value of travel time reliability: A review of current evidence.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46</w:t>
      </w:r>
      <w:r w:rsidRPr="00B84FE0">
        <w:rPr>
          <w:rFonts w:cs="Times New Roman"/>
        </w:rPr>
        <w:t>(4), 720–741.</w:t>
      </w:r>
    </w:p>
    <w:p w14:paraId="29CA6ED1" w14:textId="77777777" w:rsidR="00B84FE0" w:rsidRPr="00B84FE0" w:rsidRDefault="00B84FE0" w:rsidP="00B84FE0">
      <w:pPr>
        <w:pStyle w:val="Bibliography"/>
        <w:rPr>
          <w:rFonts w:cs="Times New Roman"/>
        </w:rPr>
      </w:pPr>
      <w:r w:rsidRPr="00B84FE0">
        <w:rPr>
          <w:rFonts w:cs="Times New Roman"/>
        </w:rPr>
        <w:t xml:space="preserve">Chakrabarti, S., &amp; Giuliano, G. (2015). Does service reliability determine transit patronage? Insights from the Los Angeles Metro bus system. </w:t>
      </w:r>
      <w:r w:rsidRPr="00B84FE0">
        <w:rPr>
          <w:rFonts w:cs="Times New Roman"/>
          <w:i/>
          <w:iCs/>
        </w:rPr>
        <w:t>Transport Policy</w:t>
      </w:r>
      <w:r w:rsidRPr="00B84FE0">
        <w:rPr>
          <w:rFonts w:cs="Times New Roman"/>
        </w:rPr>
        <w:t xml:space="preserve">, </w:t>
      </w:r>
      <w:r w:rsidRPr="00B84FE0">
        <w:rPr>
          <w:rFonts w:cs="Times New Roman"/>
          <w:i/>
          <w:iCs/>
        </w:rPr>
        <w:t>42</w:t>
      </w:r>
      <w:r w:rsidRPr="00B84FE0">
        <w:rPr>
          <w:rFonts w:cs="Times New Roman"/>
        </w:rPr>
        <w:t>, 12–20.</w:t>
      </w:r>
    </w:p>
    <w:p w14:paraId="560A19E5" w14:textId="77777777" w:rsidR="00B84FE0" w:rsidRPr="00B84FE0" w:rsidRDefault="00B84FE0" w:rsidP="00B84FE0">
      <w:pPr>
        <w:pStyle w:val="Bibliography"/>
        <w:rPr>
          <w:rFonts w:cs="Times New Roman"/>
        </w:rPr>
      </w:pPr>
      <w:r w:rsidRPr="00B84FE0">
        <w:rPr>
          <w:rFonts w:cs="Times New Roman"/>
        </w:rPr>
        <w:t xml:space="preserve">Chow, A. (2020, March 9). </w:t>
      </w:r>
      <w:r w:rsidRPr="00B84FE0">
        <w:rPr>
          <w:rFonts w:cs="Times New Roman"/>
          <w:i/>
          <w:iCs/>
        </w:rPr>
        <w:t>Ohio Confirms First Cases Of Coronavirus</w:t>
      </w:r>
      <w:r w:rsidRPr="00B84FE0">
        <w:rPr>
          <w:rFonts w:cs="Times New Roman"/>
        </w:rPr>
        <w:t>. The Statehouse News Bureau. https://www.statenews.org/government-politics/2020-03-09/ohio-confirms-first-cases-of-coronavirus</w:t>
      </w:r>
    </w:p>
    <w:p w14:paraId="5C905B74" w14:textId="77777777" w:rsidR="00B84FE0" w:rsidRPr="00B84FE0" w:rsidRDefault="00B84FE0" w:rsidP="00B84FE0">
      <w:pPr>
        <w:pStyle w:val="Bibliography"/>
        <w:rPr>
          <w:rFonts w:cs="Times New Roman"/>
        </w:rPr>
      </w:pPr>
      <w:r w:rsidRPr="00B84FE0">
        <w:rPr>
          <w:rFonts w:cs="Times New Roman"/>
        </w:rPr>
        <w:t xml:space="preserve">D’este, G. and, &amp; Taylor, M. A. (2003). Network vulnerability: An approach to reliability analysis at the level of national strategic transport networks. In </w:t>
      </w:r>
      <w:r w:rsidRPr="00B84FE0">
        <w:rPr>
          <w:rFonts w:cs="Times New Roman"/>
          <w:i/>
          <w:iCs/>
        </w:rPr>
        <w:t>The network reliability of transport</w:t>
      </w:r>
      <w:r w:rsidRPr="00B84FE0">
        <w:rPr>
          <w:rFonts w:cs="Times New Roman"/>
        </w:rPr>
        <w:t>. Emerald Group Publishing Limited.</w:t>
      </w:r>
    </w:p>
    <w:p w14:paraId="2911553F" w14:textId="77777777" w:rsidR="00B84FE0" w:rsidRPr="00B84FE0" w:rsidRDefault="00B84FE0" w:rsidP="00B84FE0">
      <w:pPr>
        <w:pStyle w:val="Bibliography"/>
        <w:rPr>
          <w:rFonts w:cs="Times New Roman"/>
        </w:rPr>
      </w:pPr>
      <w:r w:rsidRPr="00B84FE0">
        <w:rPr>
          <w:rFonts w:cs="Times New Roman"/>
        </w:rPr>
        <w:t xml:space="preserve">Erhardt, G. D., Hoque, J. M., Goyal, V., Berrebi, S., Brakewood, C., &amp; Watkins, K. E. (2022). Why has public transit ridership declined in the United States?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161</w:t>
      </w:r>
      <w:r w:rsidRPr="00B84FE0">
        <w:rPr>
          <w:rFonts w:cs="Times New Roman"/>
        </w:rPr>
        <w:t>, 68–87.</w:t>
      </w:r>
    </w:p>
    <w:p w14:paraId="19001F24" w14:textId="77777777" w:rsidR="00B84FE0" w:rsidRPr="00B84FE0" w:rsidRDefault="00B84FE0" w:rsidP="00B84FE0">
      <w:pPr>
        <w:pStyle w:val="Bibliography"/>
        <w:rPr>
          <w:rFonts w:cs="Times New Roman"/>
        </w:rPr>
      </w:pPr>
      <w:r w:rsidRPr="00B84FE0">
        <w:rPr>
          <w:rFonts w:cs="Times New Roman"/>
        </w:rPr>
        <w:lastRenderedPageBreak/>
        <w:t xml:space="preserve">Gendreau, M., Ghiani, G., &amp; Guerriero, E. (2015). Time-dependent routing problems: A review. </w:t>
      </w:r>
      <w:r w:rsidRPr="00B84FE0">
        <w:rPr>
          <w:rFonts w:cs="Times New Roman"/>
          <w:i/>
          <w:iCs/>
        </w:rPr>
        <w:t>Computers &amp; Operations Research</w:t>
      </w:r>
      <w:r w:rsidRPr="00B84FE0">
        <w:rPr>
          <w:rFonts w:cs="Times New Roman"/>
        </w:rPr>
        <w:t xml:space="preserve">, </w:t>
      </w:r>
      <w:r w:rsidRPr="00B84FE0">
        <w:rPr>
          <w:rFonts w:cs="Times New Roman"/>
          <w:i/>
          <w:iCs/>
        </w:rPr>
        <w:t>64</w:t>
      </w:r>
      <w:r w:rsidRPr="00B84FE0">
        <w:rPr>
          <w:rFonts w:cs="Times New Roman"/>
        </w:rPr>
        <w:t>, 189–197.</w:t>
      </w:r>
    </w:p>
    <w:p w14:paraId="34B765F8" w14:textId="77777777" w:rsidR="00B84FE0" w:rsidRPr="00B84FE0" w:rsidRDefault="00B84FE0" w:rsidP="00B84FE0">
      <w:pPr>
        <w:pStyle w:val="Bibliography"/>
        <w:rPr>
          <w:rFonts w:cs="Times New Roman"/>
        </w:rPr>
      </w:pPr>
      <w:r w:rsidRPr="00B84FE0">
        <w:rPr>
          <w:rFonts w:cs="Times New Roman"/>
        </w:rPr>
        <w:t xml:space="preserve">Google. (2021). </w:t>
      </w:r>
      <w:r w:rsidRPr="00B84FE0">
        <w:rPr>
          <w:rFonts w:cs="Times New Roman"/>
          <w:i/>
          <w:iCs/>
        </w:rPr>
        <w:t>GTFS Realtime Overview</w:t>
      </w:r>
      <w:r w:rsidRPr="00B84FE0">
        <w:rPr>
          <w:rFonts w:cs="Times New Roman"/>
        </w:rPr>
        <w:t>. https://developers.google.com/transit/gtfs-realtime</w:t>
      </w:r>
    </w:p>
    <w:p w14:paraId="7ACFB647" w14:textId="77777777" w:rsidR="00B84FE0" w:rsidRPr="00B84FE0" w:rsidRDefault="00B84FE0" w:rsidP="00B84FE0">
      <w:pPr>
        <w:pStyle w:val="Bibliography"/>
        <w:rPr>
          <w:rFonts w:cs="Times New Roman"/>
        </w:rPr>
      </w:pPr>
      <w:r w:rsidRPr="00B84FE0">
        <w:rPr>
          <w:rFonts w:cs="Times New Roman"/>
        </w:rPr>
        <w:t xml:space="preserve">Google Developers. (2020). </w:t>
      </w:r>
      <w:r w:rsidRPr="00B84FE0">
        <w:rPr>
          <w:rFonts w:cs="Times New Roman"/>
          <w:i/>
          <w:iCs/>
        </w:rPr>
        <w:t>GTFS Static Overview | Static Transit | Google Developers</w:t>
      </w:r>
      <w:r w:rsidRPr="00B84FE0">
        <w:rPr>
          <w:rFonts w:cs="Times New Roman"/>
        </w:rPr>
        <w:t>. https://developers.google.com/transit/gtfs/</w:t>
      </w:r>
    </w:p>
    <w:p w14:paraId="0D90C42C" w14:textId="77777777" w:rsidR="00B84FE0" w:rsidRPr="00B84FE0" w:rsidRDefault="00B84FE0" w:rsidP="00B84FE0">
      <w:pPr>
        <w:pStyle w:val="Bibliography"/>
        <w:rPr>
          <w:rFonts w:cs="Times New Roman"/>
        </w:rPr>
      </w:pPr>
      <w:r w:rsidRPr="00B84FE0">
        <w:rPr>
          <w:rFonts w:cs="Times New Roman"/>
        </w:rPr>
        <w:t xml:space="preserve">Gu, Y., Fu, X., Liu, Z., Xu, X., &amp; Chen, A. (2020). Performance of transportation network under perturbations: Reliability, vulnerability, and resilience. </w:t>
      </w:r>
      <w:r w:rsidRPr="00B84FE0">
        <w:rPr>
          <w:rFonts w:cs="Times New Roman"/>
          <w:i/>
          <w:iCs/>
        </w:rPr>
        <w:t>Transportation Research Part E: Logistics and Transportation Review</w:t>
      </w:r>
      <w:r w:rsidRPr="00B84FE0">
        <w:rPr>
          <w:rFonts w:cs="Times New Roman"/>
        </w:rPr>
        <w:t xml:space="preserve">, </w:t>
      </w:r>
      <w:r w:rsidRPr="00B84FE0">
        <w:rPr>
          <w:rFonts w:cs="Times New Roman"/>
          <w:i/>
          <w:iCs/>
        </w:rPr>
        <w:t>133</w:t>
      </w:r>
      <w:r w:rsidRPr="00B84FE0">
        <w:rPr>
          <w:rFonts w:cs="Times New Roman"/>
        </w:rPr>
        <w:t>, 101809.</w:t>
      </w:r>
    </w:p>
    <w:p w14:paraId="05C28190" w14:textId="77777777" w:rsidR="00B84FE0" w:rsidRPr="00B84FE0" w:rsidRDefault="00B84FE0" w:rsidP="00B84FE0">
      <w:pPr>
        <w:pStyle w:val="Bibliography"/>
        <w:rPr>
          <w:rFonts w:cs="Times New Roman"/>
        </w:rPr>
      </w:pPr>
      <w:r w:rsidRPr="00B84FE0">
        <w:rPr>
          <w:rFonts w:cs="Times New Roman"/>
        </w:rPr>
        <w:t xml:space="preserve">Hägerstrand, T. (1970). </w:t>
      </w:r>
      <w:r w:rsidRPr="00B84FE0">
        <w:rPr>
          <w:rFonts w:cs="Times New Roman"/>
          <w:i/>
          <w:iCs/>
        </w:rPr>
        <w:t>What about people in regional</w:t>
      </w:r>
      <w:r w:rsidRPr="00B84FE0">
        <w:rPr>
          <w:rFonts w:cs="Times New Roman"/>
        </w:rPr>
        <w:t>.</w:t>
      </w:r>
    </w:p>
    <w:p w14:paraId="11F11FEC" w14:textId="77777777" w:rsidR="00B84FE0" w:rsidRPr="00B84FE0" w:rsidRDefault="00B84FE0" w:rsidP="00B84FE0">
      <w:pPr>
        <w:pStyle w:val="Bibliography"/>
        <w:rPr>
          <w:rFonts w:cs="Times New Roman"/>
        </w:rPr>
      </w:pPr>
      <w:r w:rsidRPr="00B84FE0">
        <w:rPr>
          <w:rFonts w:cs="Times New Roman"/>
        </w:rPr>
        <w:t xml:space="preserve">He, Y., Thies, S., Avner, P., &amp; Rentschler, J. (2021). Flood impacts on urban transit and accessibility—A case study of Kinshasa. </w:t>
      </w:r>
      <w:r w:rsidRPr="00B84FE0">
        <w:rPr>
          <w:rFonts w:cs="Times New Roman"/>
          <w:i/>
          <w:iCs/>
        </w:rPr>
        <w:t>Transportation Research Part D: Transport and Environment</w:t>
      </w:r>
      <w:r w:rsidRPr="00B84FE0">
        <w:rPr>
          <w:rFonts w:cs="Times New Roman"/>
        </w:rPr>
        <w:t xml:space="preserve">, </w:t>
      </w:r>
      <w:r w:rsidRPr="00B84FE0">
        <w:rPr>
          <w:rFonts w:cs="Times New Roman"/>
          <w:i/>
          <w:iCs/>
        </w:rPr>
        <w:t>96</w:t>
      </w:r>
      <w:r w:rsidRPr="00B84FE0">
        <w:rPr>
          <w:rFonts w:cs="Times New Roman"/>
        </w:rPr>
        <w:t>, 102889.</w:t>
      </w:r>
    </w:p>
    <w:p w14:paraId="6A625375" w14:textId="77777777" w:rsidR="00B84FE0" w:rsidRPr="00B84FE0" w:rsidRDefault="00B84FE0" w:rsidP="00B84FE0">
      <w:pPr>
        <w:pStyle w:val="Bibliography"/>
        <w:rPr>
          <w:rFonts w:cs="Times New Roman"/>
        </w:rPr>
      </w:pPr>
      <w:r w:rsidRPr="00B84FE0">
        <w:rPr>
          <w:rFonts w:cs="Times New Roman"/>
        </w:rPr>
        <w:t xml:space="preserve">Holling, C. S. (1973). Resilience and stability of ecological systems. </w:t>
      </w:r>
      <w:r w:rsidRPr="00B84FE0">
        <w:rPr>
          <w:rFonts w:cs="Times New Roman"/>
          <w:i/>
          <w:iCs/>
        </w:rPr>
        <w:t>Annual Review of Ecology and Systematics</w:t>
      </w:r>
      <w:r w:rsidRPr="00B84FE0">
        <w:rPr>
          <w:rFonts w:cs="Times New Roman"/>
        </w:rPr>
        <w:t>, 1–23.</w:t>
      </w:r>
    </w:p>
    <w:p w14:paraId="5928AE95" w14:textId="77777777" w:rsidR="00B84FE0" w:rsidRPr="00B84FE0" w:rsidRDefault="00B84FE0" w:rsidP="00B84FE0">
      <w:pPr>
        <w:pStyle w:val="Bibliography"/>
        <w:rPr>
          <w:rFonts w:cs="Times New Roman"/>
        </w:rPr>
      </w:pPr>
      <w:r w:rsidRPr="00B84FE0">
        <w:rPr>
          <w:rFonts w:cs="Times New Roman"/>
        </w:rPr>
        <w:t xml:space="preserve">Ichoua, S., Gendreau, M., &amp; Potvin, J.-Y. (2003). Vehicle dispatching with time-dependent travel times. </w:t>
      </w:r>
      <w:r w:rsidRPr="00B84FE0">
        <w:rPr>
          <w:rFonts w:cs="Times New Roman"/>
          <w:i/>
          <w:iCs/>
        </w:rPr>
        <w:t>European Journal of Operational Research</w:t>
      </w:r>
      <w:r w:rsidRPr="00B84FE0">
        <w:rPr>
          <w:rFonts w:cs="Times New Roman"/>
        </w:rPr>
        <w:t xml:space="preserve">, </w:t>
      </w:r>
      <w:r w:rsidRPr="00B84FE0">
        <w:rPr>
          <w:rFonts w:cs="Times New Roman"/>
          <w:i/>
          <w:iCs/>
        </w:rPr>
        <w:t>144</w:t>
      </w:r>
      <w:r w:rsidRPr="00B84FE0">
        <w:rPr>
          <w:rFonts w:cs="Times New Roman"/>
        </w:rPr>
        <w:t>(2), 379–396.</w:t>
      </w:r>
    </w:p>
    <w:p w14:paraId="08BE665F" w14:textId="77777777" w:rsidR="00B84FE0" w:rsidRPr="00B84FE0" w:rsidRDefault="00B84FE0" w:rsidP="00B84FE0">
      <w:pPr>
        <w:pStyle w:val="Bibliography"/>
        <w:rPr>
          <w:rFonts w:cs="Times New Roman"/>
        </w:rPr>
      </w:pPr>
      <w:r w:rsidRPr="00B84FE0">
        <w:rPr>
          <w:rFonts w:cs="Times New Roman"/>
        </w:rPr>
        <w:t xml:space="preserve">Kar, A., Carrel, A. L., Miller, H. J., &amp; Le, H. T. (2021). </w:t>
      </w:r>
      <w:r w:rsidRPr="00B84FE0">
        <w:rPr>
          <w:rFonts w:cs="Times New Roman"/>
          <w:i/>
          <w:iCs/>
        </w:rPr>
        <w:t>Reducing public transit compounds social vulnerabilities during COVID-19</w:t>
      </w:r>
      <w:r w:rsidRPr="00B84FE0">
        <w:rPr>
          <w:rFonts w:cs="Times New Roman"/>
        </w:rPr>
        <w:t>.</w:t>
      </w:r>
    </w:p>
    <w:p w14:paraId="0B69EEA1" w14:textId="77777777" w:rsidR="00B84FE0" w:rsidRPr="00B84FE0" w:rsidRDefault="00B84FE0" w:rsidP="00B84FE0">
      <w:pPr>
        <w:pStyle w:val="Bibliography"/>
        <w:rPr>
          <w:rFonts w:cs="Times New Roman"/>
        </w:rPr>
      </w:pPr>
      <w:r w:rsidRPr="00B84FE0">
        <w:rPr>
          <w:rFonts w:cs="Times New Roman"/>
        </w:rPr>
        <w:lastRenderedPageBreak/>
        <w:t xml:space="preserve">Kathuria, A., Parida, M., &amp; Sekhar, C. (2020). A review of service reliability measures for public transportation systems. </w:t>
      </w:r>
      <w:r w:rsidRPr="00B84FE0">
        <w:rPr>
          <w:rFonts w:cs="Times New Roman"/>
          <w:i/>
          <w:iCs/>
        </w:rPr>
        <w:t>International Journal of Intelligent Transportation Systems Research</w:t>
      </w:r>
      <w:r w:rsidRPr="00B84FE0">
        <w:rPr>
          <w:rFonts w:cs="Times New Roman"/>
        </w:rPr>
        <w:t xml:space="preserve">, </w:t>
      </w:r>
      <w:r w:rsidRPr="00B84FE0">
        <w:rPr>
          <w:rFonts w:cs="Times New Roman"/>
          <w:i/>
          <w:iCs/>
        </w:rPr>
        <w:t>18</w:t>
      </w:r>
      <w:r w:rsidRPr="00B84FE0">
        <w:rPr>
          <w:rFonts w:cs="Times New Roman"/>
        </w:rPr>
        <w:t>(2), 243–255.</w:t>
      </w:r>
    </w:p>
    <w:p w14:paraId="79F45F17" w14:textId="77777777" w:rsidR="00B84FE0" w:rsidRPr="00B84FE0" w:rsidRDefault="00B84FE0" w:rsidP="00B84FE0">
      <w:pPr>
        <w:pStyle w:val="Bibliography"/>
        <w:rPr>
          <w:rFonts w:cs="Times New Roman"/>
        </w:rPr>
      </w:pPr>
      <w:r w:rsidRPr="00B84FE0">
        <w:rPr>
          <w:rFonts w:cs="Times New Roman"/>
        </w:rPr>
        <w:t xml:space="preserve">Kaufman, J. (2021). </w:t>
      </w:r>
      <w:r w:rsidRPr="00B84FE0">
        <w:rPr>
          <w:rFonts w:cs="Times New Roman"/>
          <w:i/>
          <w:iCs/>
        </w:rPr>
        <w:t>Ohio State football draws crowd of only 76,540 in win over Tulsa, smallest since 1971</w:t>
      </w:r>
      <w:r w:rsidRPr="00B84FE0">
        <w:rPr>
          <w:rFonts w:cs="Times New Roman"/>
        </w:rPr>
        <w:t>. The Columbus Dispatch. https://www.dispatch.com/story/sports/2021/09/18/ohio-stadium-crowd-osu-ohio-state-tulsa-football-game-76-540/8407755002/</w:t>
      </w:r>
    </w:p>
    <w:p w14:paraId="2EF0F5EF" w14:textId="77777777" w:rsidR="00B84FE0" w:rsidRPr="00B84FE0" w:rsidRDefault="00B84FE0" w:rsidP="00B84FE0">
      <w:pPr>
        <w:pStyle w:val="Bibliography"/>
        <w:rPr>
          <w:rFonts w:cs="Times New Roman"/>
        </w:rPr>
      </w:pPr>
      <w:r w:rsidRPr="00B84FE0">
        <w:rPr>
          <w:rFonts w:cs="Times New Roman"/>
        </w:rPr>
        <w:t xml:space="preserve">Kim, J., &amp; Kwan, M.-P. (2021). The impact of the COVID-19 pandemic on people’s mobility: A longitudinal study of the US from March to September of 2020. </w:t>
      </w:r>
      <w:r w:rsidRPr="00B84FE0">
        <w:rPr>
          <w:rFonts w:cs="Times New Roman"/>
          <w:i/>
          <w:iCs/>
        </w:rPr>
        <w:t>Journal of Transport Geography</w:t>
      </w:r>
      <w:r w:rsidRPr="00B84FE0">
        <w:rPr>
          <w:rFonts w:cs="Times New Roman"/>
        </w:rPr>
        <w:t xml:space="preserve">, </w:t>
      </w:r>
      <w:r w:rsidRPr="00B84FE0">
        <w:rPr>
          <w:rFonts w:cs="Times New Roman"/>
          <w:i/>
          <w:iCs/>
        </w:rPr>
        <w:t>93</w:t>
      </w:r>
      <w:r w:rsidRPr="00B84FE0">
        <w:rPr>
          <w:rFonts w:cs="Times New Roman"/>
        </w:rPr>
        <w:t>, 103039.</w:t>
      </w:r>
    </w:p>
    <w:p w14:paraId="6D179FF9" w14:textId="77777777" w:rsidR="00B84FE0" w:rsidRPr="00B84FE0" w:rsidRDefault="00B84FE0" w:rsidP="00B84FE0">
      <w:pPr>
        <w:pStyle w:val="Bibliography"/>
        <w:rPr>
          <w:rFonts w:cs="Times New Roman"/>
        </w:rPr>
      </w:pPr>
      <w:r w:rsidRPr="00B84FE0">
        <w:rPr>
          <w:rFonts w:cs="Times New Roman"/>
        </w:rPr>
        <w:t xml:space="preserve">Lee, J., Porr, A., &amp; Miller, H. J. (2020). </w:t>
      </w:r>
      <w:r w:rsidRPr="00B84FE0">
        <w:rPr>
          <w:rFonts w:cs="Times New Roman"/>
          <w:i/>
          <w:iCs/>
        </w:rPr>
        <w:t>Evidence of Increased Vehicle Speeding in Ohio’s Major Cities during the COVID-19 Pandemic</w:t>
      </w:r>
      <w:r w:rsidRPr="00B84FE0">
        <w:rPr>
          <w:rFonts w:cs="Times New Roman"/>
        </w:rPr>
        <w:t>.</w:t>
      </w:r>
    </w:p>
    <w:p w14:paraId="3E60FE9B" w14:textId="77777777" w:rsidR="00B84FE0" w:rsidRPr="00B84FE0" w:rsidRDefault="00B84FE0" w:rsidP="00B84FE0">
      <w:pPr>
        <w:pStyle w:val="Bibliography"/>
        <w:rPr>
          <w:rFonts w:cs="Times New Roman"/>
        </w:rPr>
      </w:pPr>
      <w:r w:rsidRPr="00B84FE0">
        <w:rPr>
          <w:rFonts w:cs="Times New Roman"/>
        </w:rPr>
        <w:t xml:space="preserve">Li, M., Kwan, M.-P., Yin, J., Yu, D., &amp; Wang, J. (2018). The potential effect of a 100-year pluvial flood event on metro accessibility and ridership: A case study of central Shanghai, China. </w:t>
      </w:r>
      <w:r w:rsidRPr="00B84FE0">
        <w:rPr>
          <w:rFonts w:cs="Times New Roman"/>
          <w:i/>
          <w:iCs/>
        </w:rPr>
        <w:t>Applied Geography</w:t>
      </w:r>
      <w:r w:rsidRPr="00B84FE0">
        <w:rPr>
          <w:rFonts w:cs="Times New Roman"/>
        </w:rPr>
        <w:t xml:space="preserve">, </w:t>
      </w:r>
      <w:r w:rsidRPr="00B84FE0">
        <w:rPr>
          <w:rFonts w:cs="Times New Roman"/>
          <w:i/>
          <w:iCs/>
        </w:rPr>
        <w:t>100</w:t>
      </w:r>
      <w:r w:rsidRPr="00B84FE0">
        <w:rPr>
          <w:rFonts w:cs="Times New Roman"/>
        </w:rPr>
        <w:t>, 21–29.</w:t>
      </w:r>
    </w:p>
    <w:p w14:paraId="2A14508F" w14:textId="77777777" w:rsidR="00B84FE0" w:rsidRPr="00B84FE0" w:rsidRDefault="00B84FE0" w:rsidP="00B84FE0">
      <w:pPr>
        <w:pStyle w:val="Bibliography"/>
        <w:rPr>
          <w:rFonts w:cs="Times New Roman"/>
        </w:rPr>
      </w:pPr>
      <w:r w:rsidRPr="00B84FE0">
        <w:rPr>
          <w:rFonts w:cs="Times New Roman"/>
        </w:rPr>
        <w:t xml:space="preserve">Lin, T., Shalaby, A., &amp; Miller, E. (2016). </w:t>
      </w:r>
      <w:r w:rsidRPr="00B84FE0">
        <w:rPr>
          <w:rFonts w:cs="Times New Roman"/>
          <w:i/>
          <w:iCs/>
        </w:rPr>
        <w:t>Transit user behaviour in response to service disruption: State of knowledge</w:t>
      </w:r>
      <w:r w:rsidRPr="00B84FE0">
        <w:rPr>
          <w:rFonts w:cs="Times New Roman"/>
        </w:rPr>
        <w:t>.</w:t>
      </w:r>
    </w:p>
    <w:p w14:paraId="68634607" w14:textId="77777777" w:rsidR="00B84FE0" w:rsidRPr="00B84FE0" w:rsidRDefault="00B84FE0" w:rsidP="00B84FE0">
      <w:pPr>
        <w:pStyle w:val="Bibliography"/>
        <w:rPr>
          <w:rFonts w:cs="Times New Roman"/>
        </w:rPr>
      </w:pPr>
      <w:r w:rsidRPr="00B84FE0">
        <w:rPr>
          <w:rFonts w:cs="Times New Roman"/>
        </w:rPr>
        <w:t xml:space="preserve">Liu, L., &amp; Miller, H. J. (2020a). Does real-time transit information reduce waiting time? An empirical analysis.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141</w:t>
      </w:r>
      <w:r w:rsidRPr="00B84FE0">
        <w:rPr>
          <w:rFonts w:cs="Times New Roman"/>
        </w:rPr>
        <w:t>, 167–179.</w:t>
      </w:r>
    </w:p>
    <w:p w14:paraId="438270B4" w14:textId="77777777" w:rsidR="00B84FE0" w:rsidRPr="00B84FE0" w:rsidRDefault="00B84FE0" w:rsidP="00B84FE0">
      <w:pPr>
        <w:pStyle w:val="Bibliography"/>
        <w:rPr>
          <w:rFonts w:cs="Times New Roman"/>
        </w:rPr>
      </w:pPr>
      <w:r w:rsidRPr="00B84FE0">
        <w:rPr>
          <w:rFonts w:cs="Times New Roman"/>
        </w:rPr>
        <w:t xml:space="preserve">Liu, L., &amp; Miller, H. J. (2020b). Measuring risk of missing transfers in public transit systems using high-resolution schedule and real-time bus location data. </w:t>
      </w:r>
      <w:r w:rsidRPr="00B84FE0">
        <w:rPr>
          <w:rFonts w:cs="Times New Roman"/>
          <w:i/>
          <w:iCs/>
        </w:rPr>
        <w:t>Urban Studies</w:t>
      </w:r>
      <w:r w:rsidRPr="00B84FE0">
        <w:rPr>
          <w:rFonts w:cs="Times New Roman"/>
        </w:rPr>
        <w:t>, 0042098020919323. https://doi.org/10.1177/0042098020919323</w:t>
      </w:r>
    </w:p>
    <w:p w14:paraId="7E2A9462" w14:textId="77777777" w:rsidR="00B84FE0" w:rsidRPr="00B84FE0" w:rsidRDefault="00B84FE0" w:rsidP="00B84FE0">
      <w:pPr>
        <w:pStyle w:val="Bibliography"/>
        <w:rPr>
          <w:rFonts w:cs="Times New Roman"/>
        </w:rPr>
      </w:pPr>
      <w:r w:rsidRPr="00B84FE0">
        <w:rPr>
          <w:rFonts w:cs="Times New Roman"/>
        </w:rPr>
        <w:lastRenderedPageBreak/>
        <w:t xml:space="preserve">Liu, L., Miller, H. J., &amp; Scheff, J. (2020). The impacts of COVID-19 pandemic on public transit demand in the United States. </w:t>
      </w:r>
      <w:r w:rsidRPr="00B84FE0">
        <w:rPr>
          <w:rFonts w:cs="Times New Roman"/>
          <w:i/>
          <w:iCs/>
        </w:rPr>
        <w:t>Plos One</w:t>
      </w:r>
      <w:r w:rsidRPr="00B84FE0">
        <w:rPr>
          <w:rFonts w:cs="Times New Roman"/>
        </w:rPr>
        <w:t xml:space="preserve">, </w:t>
      </w:r>
      <w:r w:rsidRPr="00B84FE0">
        <w:rPr>
          <w:rFonts w:cs="Times New Roman"/>
          <w:i/>
          <w:iCs/>
        </w:rPr>
        <w:t>15</w:t>
      </w:r>
      <w:r w:rsidRPr="00B84FE0">
        <w:rPr>
          <w:rFonts w:cs="Times New Roman"/>
        </w:rPr>
        <w:t>(11), e0242476.</w:t>
      </w:r>
    </w:p>
    <w:p w14:paraId="428B827D" w14:textId="77777777" w:rsidR="00B84FE0" w:rsidRPr="00B84FE0" w:rsidRDefault="00B84FE0" w:rsidP="00B84FE0">
      <w:pPr>
        <w:pStyle w:val="Bibliography"/>
        <w:rPr>
          <w:rFonts w:cs="Times New Roman"/>
        </w:rPr>
      </w:pPr>
      <w:r w:rsidRPr="00B84FE0">
        <w:rPr>
          <w:rFonts w:cs="Times New Roman"/>
        </w:rPr>
        <w:t xml:space="preserve">Liu, L., Porr, A., &amp; Miller, H. J. (2022). Realizable accessibility: Evaluating the reliability of public transit accessibility using high-resolution real-time data. </w:t>
      </w:r>
      <w:r w:rsidRPr="00B84FE0">
        <w:rPr>
          <w:rFonts w:cs="Times New Roman"/>
          <w:i/>
          <w:iCs/>
        </w:rPr>
        <w:t>Journal of Geographical Systems</w:t>
      </w:r>
      <w:r w:rsidRPr="00B84FE0">
        <w:rPr>
          <w:rFonts w:cs="Times New Roman"/>
        </w:rPr>
        <w:t>. https://doi.org/10.1007/s10109-022-00382-w</w:t>
      </w:r>
    </w:p>
    <w:p w14:paraId="7D19DE3B" w14:textId="77777777" w:rsidR="00B84FE0" w:rsidRPr="00B84FE0" w:rsidRDefault="00B84FE0" w:rsidP="00B84FE0">
      <w:pPr>
        <w:pStyle w:val="Bibliography"/>
        <w:rPr>
          <w:rFonts w:cs="Times New Roman"/>
        </w:rPr>
      </w:pPr>
      <w:r w:rsidRPr="00B84FE0">
        <w:rPr>
          <w:rFonts w:cs="Times New Roman"/>
        </w:rPr>
        <w:t xml:space="preserve">Mesbah, M., Luy, M., &amp; Currie, G. (2014). Investigating the lagged effect of weather parameters on travel time reliability. </w:t>
      </w:r>
      <w:r w:rsidRPr="00B84FE0">
        <w:rPr>
          <w:rFonts w:cs="Times New Roman"/>
          <w:i/>
          <w:iCs/>
        </w:rPr>
        <w:t>WIT Transactions on Ecology and the Environment</w:t>
      </w:r>
      <w:r w:rsidRPr="00B84FE0">
        <w:rPr>
          <w:rFonts w:cs="Times New Roman"/>
        </w:rPr>
        <w:t xml:space="preserve">, </w:t>
      </w:r>
      <w:r w:rsidRPr="00B84FE0">
        <w:rPr>
          <w:rFonts w:cs="Times New Roman"/>
          <w:i/>
          <w:iCs/>
        </w:rPr>
        <w:t>191</w:t>
      </w:r>
      <w:r w:rsidRPr="00B84FE0">
        <w:rPr>
          <w:rFonts w:cs="Times New Roman"/>
        </w:rPr>
        <w:t>, 795–801.</w:t>
      </w:r>
    </w:p>
    <w:p w14:paraId="646F820E" w14:textId="77777777" w:rsidR="00B84FE0" w:rsidRPr="00B84FE0" w:rsidRDefault="00B84FE0" w:rsidP="00B84FE0">
      <w:pPr>
        <w:pStyle w:val="Bibliography"/>
        <w:rPr>
          <w:rFonts w:cs="Times New Roman"/>
        </w:rPr>
      </w:pPr>
      <w:r w:rsidRPr="00B84FE0">
        <w:rPr>
          <w:rFonts w:cs="Times New Roman"/>
        </w:rPr>
        <w:t xml:space="preserve">Miller, E. J. (2018). Accessibility: Measurement and application in transportation planning. In </w:t>
      </w:r>
      <w:r w:rsidRPr="00B84FE0">
        <w:rPr>
          <w:rFonts w:cs="Times New Roman"/>
          <w:i/>
          <w:iCs/>
        </w:rPr>
        <w:t>Transport Reviews</w:t>
      </w:r>
      <w:r w:rsidRPr="00B84FE0">
        <w:rPr>
          <w:rFonts w:cs="Times New Roman"/>
        </w:rPr>
        <w:t xml:space="preserve"> (Vol. 38, Issue 5, pp. 551–555). Taylor &amp; Francis. https://doi.org/10.1080/01441647.2018.1492778</w:t>
      </w:r>
    </w:p>
    <w:p w14:paraId="24DD4069" w14:textId="77777777" w:rsidR="00B84FE0" w:rsidRPr="00B84FE0" w:rsidRDefault="00B84FE0" w:rsidP="00B84FE0">
      <w:pPr>
        <w:pStyle w:val="Bibliography"/>
        <w:rPr>
          <w:rFonts w:cs="Times New Roman"/>
        </w:rPr>
      </w:pPr>
      <w:r w:rsidRPr="00B84FE0">
        <w:rPr>
          <w:rFonts w:cs="Times New Roman"/>
        </w:rPr>
        <w:t xml:space="preserve">Miller, H. J. (1999). Measuring space‐time accessibility benefits within transportation networks: Basic theory and computational procedures. </w:t>
      </w:r>
      <w:r w:rsidRPr="00B84FE0">
        <w:rPr>
          <w:rFonts w:cs="Times New Roman"/>
          <w:i/>
          <w:iCs/>
        </w:rPr>
        <w:t>Geographical Analysis</w:t>
      </w:r>
      <w:r w:rsidRPr="00B84FE0">
        <w:rPr>
          <w:rFonts w:cs="Times New Roman"/>
        </w:rPr>
        <w:t xml:space="preserve">, </w:t>
      </w:r>
      <w:r w:rsidRPr="00B84FE0">
        <w:rPr>
          <w:rFonts w:cs="Times New Roman"/>
          <w:i/>
          <w:iCs/>
        </w:rPr>
        <w:t>31</w:t>
      </w:r>
      <w:r w:rsidRPr="00B84FE0">
        <w:rPr>
          <w:rFonts w:cs="Times New Roman"/>
        </w:rPr>
        <w:t>(1), 187–212.</w:t>
      </w:r>
    </w:p>
    <w:p w14:paraId="56FCB025" w14:textId="77777777" w:rsidR="00B84FE0" w:rsidRPr="00B84FE0" w:rsidRDefault="00B84FE0" w:rsidP="00B84FE0">
      <w:pPr>
        <w:pStyle w:val="Bibliography"/>
        <w:rPr>
          <w:rFonts w:cs="Times New Roman"/>
        </w:rPr>
      </w:pPr>
      <w:r w:rsidRPr="00B84FE0">
        <w:rPr>
          <w:rFonts w:cs="Times New Roman"/>
        </w:rPr>
        <w:t xml:space="preserve">Miller, H. J. (2017). Time geography and space-time prism. </w:t>
      </w:r>
      <w:r w:rsidRPr="00B84FE0">
        <w:rPr>
          <w:rFonts w:cs="Times New Roman"/>
          <w:i/>
          <w:iCs/>
        </w:rPr>
        <w:t>International Encyclopedia of Geography: People, the Earth, Environment and Technology</w:t>
      </w:r>
      <w:r w:rsidRPr="00B84FE0">
        <w:rPr>
          <w:rFonts w:cs="Times New Roman"/>
        </w:rPr>
        <w:t>, 1–19.</w:t>
      </w:r>
    </w:p>
    <w:p w14:paraId="36FE5787" w14:textId="77777777" w:rsidR="00B84FE0" w:rsidRPr="00B84FE0" w:rsidRDefault="00B84FE0" w:rsidP="00B84FE0">
      <w:pPr>
        <w:pStyle w:val="Bibliography"/>
        <w:rPr>
          <w:rFonts w:cs="Times New Roman"/>
        </w:rPr>
      </w:pPr>
      <w:r w:rsidRPr="00B84FE0">
        <w:rPr>
          <w:rFonts w:cs="Times New Roman"/>
        </w:rPr>
        <w:t xml:space="preserve">Mudigonda, S., Ozbay, K., &amp; Bartin, B. (2019). Evaluating the resilience and recovery of public transit system using big data: Case study from New Jersey. </w:t>
      </w:r>
      <w:r w:rsidRPr="00B84FE0">
        <w:rPr>
          <w:rFonts w:cs="Times New Roman"/>
          <w:i/>
          <w:iCs/>
        </w:rPr>
        <w:t>Journal of Transportation Safety &amp; Security</w:t>
      </w:r>
      <w:r w:rsidRPr="00B84FE0">
        <w:rPr>
          <w:rFonts w:cs="Times New Roman"/>
        </w:rPr>
        <w:t xml:space="preserve">, </w:t>
      </w:r>
      <w:r w:rsidRPr="00B84FE0">
        <w:rPr>
          <w:rFonts w:cs="Times New Roman"/>
          <w:i/>
          <w:iCs/>
        </w:rPr>
        <w:t>11</w:t>
      </w:r>
      <w:r w:rsidRPr="00B84FE0">
        <w:rPr>
          <w:rFonts w:cs="Times New Roman"/>
        </w:rPr>
        <w:t>(5), 491–519.</w:t>
      </w:r>
    </w:p>
    <w:p w14:paraId="5670B8F3" w14:textId="77777777" w:rsidR="00B84FE0" w:rsidRPr="00B84FE0" w:rsidRDefault="00B84FE0" w:rsidP="00B84FE0">
      <w:pPr>
        <w:pStyle w:val="Bibliography"/>
        <w:rPr>
          <w:rFonts w:cs="Times New Roman"/>
        </w:rPr>
      </w:pPr>
      <w:r w:rsidRPr="00B84FE0">
        <w:rPr>
          <w:rFonts w:cs="Times New Roman"/>
        </w:rPr>
        <w:t xml:space="preserve">Park, Y., Mount, J., Liu, L., Xiao, N., &amp; Miller, H. J. (2020). Assessing public transit performance using real-time data: Spatiotemporal patterns of bus operation delays in Columbus, Ohio, USA. </w:t>
      </w:r>
      <w:r w:rsidRPr="00B84FE0">
        <w:rPr>
          <w:rFonts w:cs="Times New Roman"/>
          <w:i/>
          <w:iCs/>
        </w:rPr>
        <w:t>International Journal of Geographical Information Science</w:t>
      </w:r>
      <w:r w:rsidRPr="00B84FE0">
        <w:rPr>
          <w:rFonts w:cs="Times New Roman"/>
        </w:rPr>
        <w:t xml:space="preserve">, </w:t>
      </w:r>
      <w:r w:rsidRPr="00B84FE0">
        <w:rPr>
          <w:rFonts w:cs="Times New Roman"/>
          <w:i/>
          <w:iCs/>
        </w:rPr>
        <w:t>34</w:t>
      </w:r>
      <w:r w:rsidRPr="00B84FE0">
        <w:rPr>
          <w:rFonts w:cs="Times New Roman"/>
        </w:rPr>
        <w:t>(2), 367–392. https://doi.org/10.1080/13658816.2019.1608997</w:t>
      </w:r>
    </w:p>
    <w:p w14:paraId="3D741320" w14:textId="77777777" w:rsidR="00B84FE0" w:rsidRPr="00B84FE0" w:rsidRDefault="00B84FE0" w:rsidP="00B84FE0">
      <w:pPr>
        <w:pStyle w:val="Bibliography"/>
        <w:rPr>
          <w:rFonts w:cs="Times New Roman"/>
        </w:rPr>
      </w:pPr>
      <w:r w:rsidRPr="00B84FE0">
        <w:rPr>
          <w:rFonts w:cs="Times New Roman"/>
        </w:rPr>
        <w:lastRenderedPageBreak/>
        <w:t xml:space="preserve">Pender, B., Currie, G., Delbosc, A., &amp; Shiwakoti, N. (2014). Social media use during unplanned transit network disruptions: A review of literature. </w:t>
      </w:r>
      <w:r w:rsidRPr="00B84FE0">
        <w:rPr>
          <w:rFonts w:cs="Times New Roman"/>
          <w:i/>
          <w:iCs/>
        </w:rPr>
        <w:t>Transport Reviews</w:t>
      </w:r>
      <w:r w:rsidRPr="00B84FE0">
        <w:rPr>
          <w:rFonts w:cs="Times New Roman"/>
        </w:rPr>
        <w:t xml:space="preserve">, </w:t>
      </w:r>
      <w:r w:rsidRPr="00B84FE0">
        <w:rPr>
          <w:rFonts w:cs="Times New Roman"/>
          <w:i/>
          <w:iCs/>
        </w:rPr>
        <w:t>34</w:t>
      </w:r>
      <w:r w:rsidRPr="00B84FE0">
        <w:rPr>
          <w:rFonts w:cs="Times New Roman"/>
        </w:rPr>
        <w:t>(4), 501–521.</w:t>
      </w:r>
    </w:p>
    <w:p w14:paraId="290E8C17" w14:textId="77777777" w:rsidR="00B84FE0" w:rsidRPr="00B84FE0" w:rsidRDefault="00B84FE0" w:rsidP="00B84FE0">
      <w:pPr>
        <w:pStyle w:val="Bibliography"/>
        <w:rPr>
          <w:rFonts w:cs="Times New Roman"/>
        </w:rPr>
      </w:pPr>
      <w:r w:rsidRPr="00B84FE0">
        <w:rPr>
          <w:rFonts w:cs="Times New Roman"/>
        </w:rPr>
        <w:t xml:space="preserve">Singh, S. S., Javanmard, R., Lee, J., Kim, J., &amp; Diab, E. (2022). Evaluating the accessibility benefits of the new BRT system during the COVID-19 pandemic in Winnipeg, Canada. </w:t>
      </w:r>
      <w:r w:rsidRPr="00B84FE0">
        <w:rPr>
          <w:rFonts w:cs="Times New Roman"/>
          <w:i/>
          <w:iCs/>
        </w:rPr>
        <w:t>Journal of Urban Mobility</w:t>
      </w:r>
      <w:r w:rsidRPr="00B84FE0">
        <w:rPr>
          <w:rFonts w:cs="Times New Roman"/>
        </w:rPr>
        <w:t xml:space="preserve">, </w:t>
      </w:r>
      <w:r w:rsidRPr="00B84FE0">
        <w:rPr>
          <w:rFonts w:cs="Times New Roman"/>
          <w:i/>
          <w:iCs/>
        </w:rPr>
        <w:t>2</w:t>
      </w:r>
      <w:r w:rsidRPr="00B84FE0">
        <w:rPr>
          <w:rFonts w:cs="Times New Roman"/>
        </w:rPr>
        <w:t>, 100016.</w:t>
      </w:r>
    </w:p>
    <w:p w14:paraId="2E21238D" w14:textId="77777777" w:rsidR="00B84FE0" w:rsidRPr="00B84FE0" w:rsidRDefault="00B84FE0" w:rsidP="00B84FE0">
      <w:pPr>
        <w:pStyle w:val="Bibliography"/>
        <w:rPr>
          <w:rFonts w:cs="Times New Roman"/>
        </w:rPr>
      </w:pPr>
      <w:r w:rsidRPr="00B84FE0">
        <w:rPr>
          <w:rFonts w:cs="Times New Roman"/>
        </w:rPr>
        <w:t xml:space="preserve">Taylor, M. A., &amp; D’Este, G. M. (2007). Transport network vulnerability: A method for diagnosis of critical locations in transport infrastructure systems. In </w:t>
      </w:r>
      <w:r w:rsidRPr="00B84FE0">
        <w:rPr>
          <w:rFonts w:cs="Times New Roman"/>
          <w:i/>
          <w:iCs/>
        </w:rPr>
        <w:t>Critical infrastructure</w:t>
      </w:r>
      <w:r w:rsidRPr="00B84FE0">
        <w:rPr>
          <w:rFonts w:cs="Times New Roman"/>
        </w:rPr>
        <w:t xml:space="preserve"> (pp. 9–30). Springer.</w:t>
      </w:r>
    </w:p>
    <w:p w14:paraId="485D9FDB" w14:textId="77777777" w:rsidR="00B84FE0" w:rsidRPr="00B84FE0" w:rsidRDefault="00B84FE0" w:rsidP="00B84FE0">
      <w:pPr>
        <w:pStyle w:val="Bibliography"/>
        <w:rPr>
          <w:rFonts w:cs="Times New Roman"/>
        </w:rPr>
      </w:pPr>
      <w:r w:rsidRPr="00B84FE0">
        <w:rPr>
          <w:rFonts w:cs="Times New Roman"/>
        </w:rPr>
        <w:t xml:space="preserve">Tong, L., Zhou, X., &amp; Miller, H. J. (2015). Transportation network design for maximizing space–time accessibility. </w:t>
      </w:r>
      <w:r w:rsidRPr="00B84FE0">
        <w:rPr>
          <w:rFonts w:cs="Times New Roman"/>
          <w:i/>
          <w:iCs/>
        </w:rPr>
        <w:t>Transportation Research Part B: Methodological</w:t>
      </w:r>
      <w:r w:rsidRPr="00B84FE0">
        <w:rPr>
          <w:rFonts w:cs="Times New Roman"/>
        </w:rPr>
        <w:t xml:space="preserve">, </w:t>
      </w:r>
      <w:r w:rsidRPr="00B84FE0">
        <w:rPr>
          <w:rFonts w:cs="Times New Roman"/>
          <w:i/>
          <w:iCs/>
        </w:rPr>
        <w:t>81</w:t>
      </w:r>
      <w:r w:rsidRPr="00B84FE0">
        <w:rPr>
          <w:rFonts w:cs="Times New Roman"/>
        </w:rPr>
        <w:t>, 555–576.</w:t>
      </w:r>
    </w:p>
    <w:p w14:paraId="4ACA60E9" w14:textId="77777777" w:rsidR="00B84FE0" w:rsidRPr="00B84FE0" w:rsidRDefault="00B84FE0" w:rsidP="00B84FE0">
      <w:pPr>
        <w:pStyle w:val="Bibliography"/>
        <w:rPr>
          <w:rFonts w:cs="Times New Roman"/>
        </w:rPr>
      </w:pPr>
      <w:r w:rsidRPr="00B84FE0">
        <w:rPr>
          <w:rFonts w:cs="Times New Roman"/>
        </w:rPr>
        <w:t xml:space="preserve">Van Niel, L. (2021, September 29). </w:t>
      </w:r>
      <w:r w:rsidRPr="00B84FE0">
        <w:rPr>
          <w:rFonts w:cs="Times New Roman"/>
          <w:i/>
          <w:iCs/>
        </w:rPr>
        <w:t>COTA faces driver shortages, adjusts services</w:t>
      </w:r>
      <w:r w:rsidRPr="00B84FE0">
        <w:rPr>
          <w:rFonts w:cs="Times New Roman"/>
        </w:rPr>
        <w:t>. The Lantern. https://www.thelantern.com/2021/09/cota-faces-driver-shortages-adjusts-services/</w:t>
      </w:r>
    </w:p>
    <w:p w14:paraId="50F4A801" w14:textId="77777777" w:rsidR="00B84FE0" w:rsidRPr="00B84FE0" w:rsidRDefault="00B84FE0" w:rsidP="00B84FE0">
      <w:pPr>
        <w:pStyle w:val="Bibliography"/>
        <w:rPr>
          <w:rFonts w:cs="Times New Roman"/>
        </w:rPr>
      </w:pPr>
      <w:r w:rsidRPr="00B84FE0">
        <w:rPr>
          <w:rFonts w:cs="Times New Roman"/>
        </w:rPr>
        <w:t xml:space="preserve">Wan, C., Yang, Z., Zhang, D., Yan, X., &amp; Fan, S. (2018). Resilience in transportation systems: A systematic review and future directions. </w:t>
      </w:r>
      <w:r w:rsidRPr="00B84FE0">
        <w:rPr>
          <w:rFonts w:cs="Times New Roman"/>
          <w:i/>
          <w:iCs/>
        </w:rPr>
        <w:t>Transport Reviews</w:t>
      </w:r>
      <w:r w:rsidRPr="00B84FE0">
        <w:rPr>
          <w:rFonts w:cs="Times New Roman"/>
        </w:rPr>
        <w:t xml:space="preserve">, </w:t>
      </w:r>
      <w:r w:rsidRPr="00B84FE0">
        <w:rPr>
          <w:rFonts w:cs="Times New Roman"/>
          <w:i/>
          <w:iCs/>
        </w:rPr>
        <w:t>38</w:t>
      </w:r>
      <w:r w:rsidRPr="00B84FE0">
        <w:rPr>
          <w:rFonts w:cs="Times New Roman"/>
        </w:rPr>
        <w:t>(4), 479–498.</w:t>
      </w:r>
    </w:p>
    <w:p w14:paraId="54DE14A4" w14:textId="77777777" w:rsidR="00B84FE0" w:rsidRPr="00B84FE0" w:rsidRDefault="00B84FE0" w:rsidP="00B84FE0">
      <w:pPr>
        <w:pStyle w:val="Bibliography"/>
        <w:rPr>
          <w:rFonts w:cs="Times New Roman"/>
        </w:rPr>
      </w:pPr>
      <w:r w:rsidRPr="00B84FE0">
        <w:rPr>
          <w:rFonts w:cs="Times New Roman"/>
        </w:rPr>
        <w:t xml:space="preserve">Wang, Y., Yuan, Y., Ma, Y., &amp; Wang, G. (2019). Time-dependent graphs: Definitions, applications, and algorithms. </w:t>
      </w:r>
      <w:r w:rsidRPr="00B84FE0">
        <w:rPr>
          <w:rFonts w:cs="Times New Roman"/>
          <w:i/>
          <w:iCs/>
        </w:rPr>
        <w:t>Data Science and Engineering</w:t>
      </w:r>
      <w:r w:rsidRPr="00B84FE0">
        <w:rPr>
          <w:rFonts w:cs="Times New Roman"/>
        </w:rPr>
        <w:t xml:space="preserve">, </w:t>
      </w:r>
      <w:r w:rsidRPr="00B84FE0">
        <w:rPr>
          <w:rFonts w:cs="Times New Roman"/>
          <w:i/>
          <w:iCs/>
        </w:rPr>
        <w:t>4</w:t>
      </w:r>
      <w:r w:rsidRPr="00B84FE0">
        <w:rPr>
          <w:rFonts w:cs="Times New Roman"/>
        </w:rPr>
        <w:t>(4), 352–366.</w:t>
      </w:r>
    </w:p>
    <w:p w14:paraId="66CAAF18" w14:textId="77777777" w:rsidR="00B84FE0" w:rsidRPr="00B84FE0" w:rsidRDefault="00B84FE0" w:rsidP="00B84FE0">
      <w:pPr>
        <w:pStyle w:val="Bibliography"/>
        <w:rPr>
          <w:rFonts w:cs="Times New Roman"/>
        </w:rPr>
      </w:pPr>
      <w:r w:rsidRPr="00B84FE0">
        <w:rPr>
          <w:rFonts w:cs="Times New Roman"/>
        </w:rPr>
        <w:t xml:space="preserve">Wessel, N., Allen, J., &amp; Farber, S. (2017). Constructing a routable retrospective transit timetable from a real-time vehicle location feed and GTFS. </w:t>
      </w:r>
      <w:r w:rsidRPr="00B84FE0">
        <w:rPr>
          <w:rFonts w:cs="Times New Roman"/>
          <w:i/>
          <w:iCs/>
        </w:rPr>
        <w:t>Journal of Transport Geography</w:t>
      </w:r>
      <w:r w:rsidRPr="00B84FE0">
        <w:rPr>
          <w:rFonts w:cs="Times New Roman"/>
        </w:rPr>
        <w:t xml:space="preserve">, </w:t>
      </w:r>
      <w:r w:rsidRPr="00B84FE0">
        <w:rPr>
          <w:rFonts w:cs="Times New Roman"/>
          <w:i/>
          <w:iCs/>
        </w:rPr>
        <w:t>62</w:t>
      </w:r>
      <w:r w:rsidRPr="00B84FE0">
        <w:rPr>
          <w:rFonts w:cs="Times New Roman"/>
        </w:rPr>
        <w:t>, 92–97.</w:t>
      </w:r>
    </w:p>
    <w:p w14:paraId="08AC0B8E" w14:textId="77777777" w:rsidR="00B84FE0" w:rsidRPr="00B84FE0" w:rsidRDefault="00B84FE0" w:rsidP="00B84FE0">
      <w:pPr>
        <w:pStyle w:val="Bibliography"/>
        <w:rPr>
          <w:rFonts w:cs="Times New Roman"/>
        </w:rPr>
      </w:pPr>
      <w:r w:rsidRPr="00B84FE0">
        <w:rPr>
          <w:rFonts w:cs="Times New Roman"/>
        </w:rPr>
        <w:lastRenderedPageBreak/>
        <w:t xml:space="preserve">Wessel, N., &amp; Farber, S. (2019). On the accuracy of schedule-based GTFS for measuring accessibility. </w:t>
      </w:r>
      <w:r w:rsidRPr="00B84FE0">
        <w:rPr>
          <w:rFonts w:cs="Times New Roman"/>
          <w:i/>
          <w:iCs/>
        </w:rPr>
        <w:t>Journal of Transport and Land Use</w:t>
      </w:r>
      <w:r w:rsidRPr="00B84FE0">
        <w:rPr>
          <w:rFonts w:cs="Times New Roman"/>
        </w:rPr>
        <w:t xml:space="preserve">, </w:t>
      </w:r>
      <w:r w:rsidRPr="00B84FE0">
        <w:rPr>
          <w:rFonts w:cs="Times New Roman"/>
          <w:i/>
          <w:iCs/>
        </w:rPr>
        <w:t>12</w:t>
      </w:r>
      <w:r w:rsidRPr="00B84FE0">
        <w:rPr>
          <w:rFonts w:cs="Times New Roman"/>
        </w:rPr>
        <w:t>(1), 475–500.</w:t>
      </w:r>
    </w:p>
    <w:p w14:paraId="4B440646" w14:textId="77777777" w:rsidR="00B84FE0" w:rsidRPr="00B84FE0" w:rsidRDefault="00B84FE0" w:rsidP="00B84FE0">
      <w:pPr>
        <w:pStyle w:val="Bibliography"/>
        <w:rPr>
          <w:rFonts w:cs="Times New Roman"/>
        </w:rPr>
      </w:pPr>
      <w:r w:rsidRPr="00B84FE0">
        <w:rPr>
          <w:rFonts w:cs="Times New Roman"/>
        </w:rPr>
        <w:t xml:space="preserve">Zhu, S., &amp; Levinson, D. M. (2012). Disruptions to transportation networks: A review. </w:t>
      </w:r>
      <w:r w:rsidRPr="00B84FE0">
        <w:rPr>
          <w:rFonts w:cs="Times New Roman"/>
          <w:i/>
          <w:iCs/>
        </w:rPr>
        <w:t>Network Reliability in Practice</w:t>
      </w:r>
      <w:r w:rsidRPr="00B84FE0">
        <w:rPr>
          <w:rFonts w:cs="Times New Roman"/>
        </w:rPr>
        <w:t>, 5–20.</w:t>
      </w:r>
    </w:p>
    <w:p w14:paraId="7329BDAE" w14:textId="5EA4AEF6" w:rsidR="00123B65" w:rsidRPr="00796F16" w:rsidRDefault="00123B65" w:rsidP="00123B65">
      <w:pPr>
        <w:spacing w:before="120" w:after="120"/>
        <w:jc w:val="both"/>
      </w:pPr>
      <w:r>
        <w:fldChar w:fldCharType="end"/>
      </w:r>
    </w:p>
    <w:sectPr w:rsidR="00123B65" w:rsidRPr="00796F16" w:rsidSect="00B96D9E">
      <w:footerReference w:type="default" r:id="rId15"/>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E7BF9" w14:textId="77777777" w:rsidR="00B070F7" w:rsidRDefault="00B070F7" w:rsidP="0077361B">
      <w:pPr>
        <w:spacing w:after="0" w:line="240" w:lineRule="auto"/>
      </w:pPr>
      <w:r>
        <w:separator/>
      </w:r>
    </w:p>
  </w:endnote>
  <w:endnote w:type="continuationSeparator" w:id="0">
    <w:p w14:paraId="5E881E1B" w14:textId="77777777" w:rsidR="00B070F7" w:rsidRDefault="00B070F7"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1B341" w14:textId="77777777" w:rsidR="00B070F7" w:rsidRDefault="00B070F7" w:rsidP="0077361B">
      <w:pPr>
        <w:spacing w:after="0" w:line="240" w:lineRule="auto"/>
      </w:pPr>
      <w:r>
        <w:separator/>
      </w:r>
    </w:p>
  </w:footnote>
  <w:footnote w:type="continuationSeparator" w:id="0">
    <w:p w14:paraId="74B03D81" w14:textId="77777777" w:rsidR="00B070F7" w:rsidRDefault="00B070F7" w:rsidP="0077361B">
      <w:pPr>
        <w:spacing w:after="0" w:line="240" w:lineRule="auto"/>
      </w:pPr>
      <w:r>
        <w:continuationSeparator/>
      </w:r>
    </w:p>
  </w:footnote>
  <w:footnote w:id="1">
    <w:p w14:paraId="7B3BC479" w14:textId="0E2C6BAB" w:rsidR="00FD15B6" w:rsidRPr="002D14D4" w:rsidRDefault="00FD15B6" w:rsidP="00FD15B6">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00214EF6">
        <w:rPr>
          <w:rFonts w:ascii="Times New Roman" w:hAnsi="Times New Roman" w:cs="Times New Roman"/>
        </w:rPr>
        <w:t>liu.6544</w:t>
      </w:r>
      <w:r w:rsidRPr="002D14D4">
        <w:rPr>
          <w:rFonts w:ascii="Times New Roman" w:hAnsi="Times New Roman" w:cs="Times New Roman"/>
        </w:rPr>
        <w:t xml:space="preserve">@osu.edu </w:t>
      </w:r>
    </w:p>
    <w:p w14:paraId="3EED5928" w14:textId="77777777" w:rsidR="00FD15B6" w:rsidRDefault="00FD15B6" w:rsidP="00FD15B6">
      <w:pPr>
        <w:pStyle w:val="FootnoteText"/>
      </w:pPr>
      <w:r w:rsidRPr="002D14D4">
        <w:rPr>
          <w:rFonts w:ascii="Times New Roman" w:hAnsi="Times New Roman" w:cs="Times New Roman"/>
        </w:rPr>
        <w:t>ORCID: Luyu Liu (0000-0002-6684-5570),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09DA"/>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5D88"/>
    <w:rsid w:val="00117555"/>
    <w:rsid w:val="00117750"/>
    <w:rsid w:val="00117823"/>
    <w:rsid w:val="001179A9"/>
    <w:rsid w:val="001216B1"/>
    <w:rsid w:val="00122B3F"/>
    <w:rsid w:val="0012321F"/>
    <w:rsid w:val="00123B65"/>
    <w:rsid w:val="00123D20"/>
    <w:rsid w:val="001317C5"/>
    <w:rsid w:val="00133C2B"/>
    <w:rsid w:val="0013405E"/>
    <w:rsid w:val="001351E2"/>
    <w:rsid w:val="001419C3"/>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678FF"/>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71F3"/>
    <w:rsid w:val="002C3CFC"/>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62E5"/>
    <w:rsid w:val="00357321"/>
    <w:rsid w:val="003577AC"/>
    <w:rsid w:val="0036139B"/>
    <w:rsid w:val="00361511"/>
    <w:rsid w:val="0036419E"/>
    <w:rsid w:val="00367862"/>
    <w:rsid w:val="00367B29"/>
    <w:rsid w:val="00367F02"/>
    <w:rsid w:val="003708EB"/>
    <w:rsid w:val="00371995"/>
    <w:rsid w:val="003734A4"/>
    <w:rsid w:val="003742DA"/>
    <w:rsid w:val="003807D4"/>
    <w:rsid w:val="00382FEC"/>
    <w:rsid w:val="00383F63"/>
    <w:rsid w:val="003846A6"/>
    <w:rsid w:val="00384EAB"/>
    <w:rsid w:val="00385AE5"/>
    <w:rsid w:val="003879EA"/>
    <w:rsid w:val="003904F6"/>
    <w:rsid w:val="00391E85"/>
    <w:rsid w:val="00393CC4"/>
    <w:rsid w:val="003946E9"/>
    <w:rsid w:val="003975AD"/>
    <w:rsid w:val="00397E4A"/>
    <w:rsid w:val="003A0D27"/>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0EBC"/>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BC2"/>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72ECB"/>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041E"/>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55FD"/>
    <w:rsid w:val="00726DE7"/>
    <w:rsid w:val="00727A29"/>
    <w:rsid w:val="00730E2E"/>
    <w:rsid w:val="00732973"/>
    <w:rsid w:val="00734DDC"/>
    <w:rsid w:val="007355B0"/>
    <w:rsid w:val="00740337"/>
    <w:rsid w:val="007434C8"/>
    <w:rsid w:val="00744CF1"/>
    <w:rsid w:val="00750948"/>
    <w:rsid w:val="007532CA"/>
    <w:rsid w:val="007541C4"/>
    <w:rsid w:val="00756ED0"/>
    <w:rsid w:val="00760CA4"/>
    <w:rsid w:val="00762F50"/>
    <w:rsid w:val="00762F82"/>
    <w:rsid w:val="00763A69"/>
    <w:rsid w:val="00766064"/>
    <w:rsid w:val="007662A8"/>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5801"/>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7F21C4"/>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05D5"/>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1D45"/>
    <w:rsid w:val="00883F5E"/>
    <w:rsid w:val="00885008"/>
    <w:rsid w:val="008901D5"/>
    <w:rsid w:val="00890800"/>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17D"/>
    <w:rsid w:val="008C0C9F"/>
    <w:rsid w:val="008C543B"/>
    <w:rsid w:val="008C573F"/>
    <w:rsid w:val="008C582C"/>
    <w:rsid w:val="008D0D38"/>
    <w:rsid w:val="008D373B"/>
    <w:rsid w:val="008D57BE"/>
    <w:rsid w:val="008E176A"/>
    <w:rsid w:val="008E1E91"/>
    <w:rsid w:val="008E2EEC"/>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4366D"/>
    <w:rsid w:val="009444D4"/>
    <w:rsid w:val="0094605B"/>
    <w:rsid w:val="009526DD"/>
    <w:rsid w:val="00952824"/>
    <w:rsid w:val="00961F07"/>
    <w:rsid w:val="00962E46"/>
    <w:rsid w:val="00963B85"/>
    <w:rsid w:val="0096622A"/>
    <w:rsid w:val="00967CA9"/>
    <w:rsid w:val="0097381E"/>
    <w:rsid w:val="009754DA"/>
    <w:rsid w:val="00977341"/>
    <w:rsid w:val="0098031B"/>
    <w:rsid w:val="009816F8"/>
    <w:rsid w:val="00982540"/>
    <w:rsid w:val="00982C95"/>
    <w:rsid w:val="009879D7"/>
    <w:rsid w:val="00990270"/>
    <w:rsid w:val="00990369"/>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3451"/>
    <w:rsid w:val="009C5A1E"/>
    <w:rsid w:val="009C65BA"/>
    <w:rsid w:val="009C6984"/>
    <w:rsid w:val="009C6DD5"/>
    <w:rsid w:val="009D5FE9"/>
    <w:rsid w:val="009D6B8B"/>
    <w:rsid w:val="009D7FD4"/>
    <w:rsid w:val="009E0425"/>
    <w:rsid w:val="009E3FFB"/>
    <w:rsid w:val="009E72AC"/>
    <w:rsid w:val="009E77EE"/>
    <w:rsid w:val="009F4945"/>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6B45"/>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1669"/>
    <w:rsid w:val="00B03392"/>
    <w:rsid w:val="00B070F7"/>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744D7"/>
    <w:rsid w:val="00B8061B"/>
    <w:rsid w:val="00B82814"/>
    <w:rsid w:val="00B845A5"/>
    <w:rsid w:val="00B84FE0"/>
    <w:rsid w:val="00B853B4"/>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2ADA"/>
    <w:rsid w:val="00C03AF8"/>
    <w:rsid w:val="00C0491A"/>
    <w:rsid w:val="00C050D0"/>
    <w:rsid w:val="00C0743B"/>
    <w:rsid w:val="00C11A32"/>
    <w:rsid w:val="00C12B33"/>
    <w:rsid w:val="00C12C1B"/>
    <w:rsid w:val="00C13A44"/>
    <w:rsid w:val="00C140B5"/>
    <w:rsid w:val="00C16C0F"/>
    <w:rsid w:val="00C253D1"/>
    <w:rsid w:val="00C31F2E"/>
    <w:rsid w:val="00C327A0"/>
    <w:rsid w:val="00C3401D"/>
    <w:rsid w:val="00C35528"/>
    <w:rsid w:val="00C36073"/>
    <w:rsid w:val="00C37703"/>
    <w:rsid w:val="00C40ADF"/>
    <w:rsid w:val="00C425F8"/>
    <w:rsid w:val="00C430CA"/>
    <w:rsid w:val="00C43CCA"/>
    <w:rsid w:val="00C44C04"/>
    <w:rsid w:val="00C45567"/>
    <w:rsid w:val="00C47342"/>
    <w:rsid w:val="00C513AA"/>
    <w:rsid w:val="00C518B3"/>
    <w:rsid w:val="00C51BAB"/>
    <w:rsid w:val="00C530B4"/>
    <w:rsid w:val="00C55B40"/>
    <w:rsid w:val="00C60B08"/>
    <w:rsid w:val="00C6299B"/>
    <w:rsid w:val="00C648A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786"/>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26312"/>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57D"/>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F0F"/>
    <w:rsid w:val="00E65FD9"/>
    <w:rsid w:val="00E71908"/>
    <w:rsid w:val="00E71EDE"/>
    <w:rsid w:val="00E73B11"/>
    <w:rsid w:val="00E73C34"/>
    <w:rsid w:val="00E73E73"/>
    <w:rsid w:val="00E81763"/>
    <w:rsid w:val="00E82082"/>
    <w:rsid w:val="00E836B3"/>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D0E89"/>
    <w:rsid w:val="00ED1670"/>
    <w:rsid w:val="00ED1E62"/>
    <w:rsid w:val="00ED41D9"/>
    <w:rsid w:val="00ED53CF"/>
    <w:rsid w:val="00ED7385"/>
    <w:rsid w:val="00EE6106"/>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 w:type="character" w:styleId="Emphasis">
    <w:name w:val="Emphasis"/>
    <w:basedOn w:val="DefaultParagraphFont"/>
    <w:uiPriority w:val="20"/>
    <w:qFormat/>
    <w:rsid w:val="00B806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294991753">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1</Pages>
  <Words>18751</Words>
  <Characters>106882</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21</cp:revision>
  <cp:lastPrinted>2022-08-01T19:32:00Z</cp:lastPrinted>
  <dcterms:created xsi:type="dcterms:W3CDTF">2023-09-18T19:19:00Z</dcterms:created>
  <dcterms:modified xsi:type="dcterms:W3CDTF">2023-09-20T02:56:00Z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zotero-version="6.0.27"&gt;&lt;session id="OT5iLCge"/&gt;&lt;style id="http://www.zotero.org/styles/apa" locale="en-US" hasBibliography="1" bibliographyStyleHasBeenSet="1"/&gt;&lt;prefs&gt;&lt;pref name="fieldType" value="Field"/&gt;&lt;/prefs&gt;&lt;/data&gt;</vt:lpwstr>
  </property>
</Properties>
</file>